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0E1DA" w14:textId="2D96347A" w:rsidR="007376DA" w:rsidRPr="00595A92" w:rsidRDefault="00920566" w:rsidP="00595A92">
      <w:pPr>
        <w:tabs>
          <w:tab w:val="left" w:pos="-720"/>
          <w:tab w:val="left" w:pos="0"/>
          <w:tab w:val="left" w:pos="720"/>
          <w:tab w:val="left" w:pos="1440"/>
          <w:tab w:val="left" w:pos="2160"/>
          <w:tab w:val="left" w:pos="2880"/>
          <w:tab w:val="left" w:pos="3600"/>
          <w:tab w:val="left" w:pos="4320"/>
          <w:tab w:val="left" w:pos="5040"/>
        </w:tabs>
        <w:suppressAutoHyphens/>
        <w:ind w:left="5760" w:hanging="5760"/>
        <w:jc w:val="center"/>
        <w:rPr>
          <w:rFonts w:asciiTheme="minorHAnsi" w:hAnsiTheme="minorHAnsi" w:cstheme="minorHAnsi"/>
          <w:spacing w:val="-3"/>
          <w:szCs w:val="24"/>
          <w:lang w:val="es-ES_tradnl"/>
        </w:rPr>
      </w:pPr>
      <w:bookmarkStart w:id="0" w:name="_Hlk527054671"/>
      <w:r w:rsidRPr="00703DE7">
        <w:rPr>
          <w:rFonts w:asciiTheme="minorHAnsi" w:hAnsiTheme="minorHAnsi" w:cstheme="minorHAnsi"/>
          <w:b/>
          <w:szCs w:val="24"/>
          <w:lang w:val="es-ES_tradnl"/>
        </w:rPr>
        <w:t xml:space="preserve">Anexo </w:t>
      </w:r>
    </w:p>
    <w:p w14:paraId="122A7EDA" w14:textId="618A627B" w:rsidR="00735FB2" w:rsidRPr="00703DE7" w:rsidRDefault="009E0F01" w:rsidP="00A84F51">
      <w:pPr>
        <w:spacing w:line="276" w:lineRule="auto"/>
        <w:jc w:val="center"/>
        <w:rPr>
          <w:rFonts w:asciiTheme="minorHAnsi" w:hAnsiTheme="minorHAnsi" w:cstheme="minorHAnsi"/>
          <w:b/>
          <w:szCs w:val="24"/>
          <w:lang w:val="es-ES_tradnl"/>
        </w:rPr>
      </w:pPr>
      <w:r w:rsidRPr="00703DE7">
        <w:rPr>
          <w:rFonts w:asciiTheme="minorHAnsi" w:hAnsiTheme="minorHAnsi" w:cstheme="minorHAnsi"/>
          <w:b/>
          <w:szCs w:val="24"/>
          <w:lang w:val="es-ES_tradnl"/>
        </w:rPr>
        <w:t xml:space="preserve"> Prácticas Prohibidas</w:t>
      </w:r>
      <w:r w:rsidR="009E4A30">
        <w:rPr>
          <w:rFonts w:asciiTheme="minorHAnsi" w:hAnsiTheme="minorHAnsi" w:cstheme="minorHAnsi"/>
          <w:b/>
          <w:szCs w:val="24"/>
          <w:lang w:val="es-ES_tradnl"/>
        </w:rPr>
        <w:t xml:space="preserve"> (GN-2350-15)</w:t>
      </w:r>
    </w:p>
    <w:p w14:paraId="0FF3CD7C" w14:textId="77777777" w:rsidR="00920566" w:rsidRPr="00703DE7" w:rsidRDefault="00920566" w:rsidP="00A84F51">
      <w:pPr>
        <w:pStyle w:val="Textoindependiente"/>
        <w:tabs>
          <w:tab w:val="clear" w:pos="0"/>
          <w:tab w:val="clear" w:pos="720"/>
        </w:tabs>
        <w:spacing w:line="276" w:lineRule="auto"/>
        <w:rPr>
          <w:rFonts w:asciiTheme="minorHAnsi" w:hAnsiTheme="minorHAnsi" w:cstheme="minorHAnsi"/>
          <w:spacing w:val="0"/>
        </w:rPr>
      </w:pPr>
    </w:p>
    <w:bookmarkEnd w:id="0"/>
    <w:p w14:paraId="171ACB85" w14:textId="77777777" w:rsidR="005D1160" w:rsidRPr="005D1160" w:rsidRDefault="005D1160" w:rsidP="00A84F51">
      <w:pPr>
        <w:widowControl/>
        <w:numPr>
          <w:ilvl w:val="1"/>
          <w:numId w:val="29"/>
        </w:numPr>
        <w:spacing w:line="276" w:lineRule="auto"/>
        <w:contextualSpacing/>
        <w:jc w:val="both"/>
        <w:rPr>
          <w:rFonts w:ascii="Calibri" w:eastAsia="Calibri" w:hAnsi="Calibri" w:cs="Calibri"/>
          <w:snapToGrid/>
          <w:sz w:val="22"/>
          <w:szCs w:val="22"/>
          <w:lang w:val="es-ES"/>
        </w:rPr>
      </w:pPr>
      <w:r w:rsidRPr="005D1160">
        <w:rPr>
          <w:rFonts w:ascii="Calibri" w:eastAsia="Calibri" w:hAnsi="Calibri" w:cs="Calibri"/>
          <w:snapToGrid/>
          <w:sz w:val="22"/>
          <w:szCs w:val="22"/>
          <w:lang w:val="es-ES"/>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w:t>
      </w:r>
      <w:proofErr w:type="spellStart"/>
      <w:r w:rsidRPr="005D1160">
        <w:rPr>
          <w:rFonts w:ascii="Calibri" w:eastAsia="Calibri" w:hAnsi="Calibri" w:cs="Calibri"/>
          <w:snapToGrid/>
          <w:sz w:val="22"/>
          <w:szCs w:val="22"/>
          <w:lang w:val="es-ES"/>
        </w:rPr>
        <w:t>subconsultores</w:t>
      </w:r>
      <w:proofErr w:type="spellEnd"/>
      <w:r w:rsidRPr="005D1160">
        <w:rPr>
          <w:rFonts w:ascii="Calibri" w:eastAsia="Calibri" w:hAnsi="Calibri" w:cs="Calibri"/>
          <w:snapToGrid/>
          <w:sz w:val="22"/>
          <w:szCs w:val="22"/>
          <w:lang w:val="es-ES"/>
        </w:rPr>
        <w:t>, proveedores de servicios y concesionarios (incluidos sus respectivos funcionarios, empleados y representantes o agentes, ya sean sus atribuciones expresas o implícitas), entre otros, observar los más altos niveles éticos y denunciar al Banco</w:t>
      </w:r>
      <w:r w:rsidRPr="005D1160">
        <w:rPr>
          <w:rFonts w:ascii="Calibri" w:eastAsia="Calibri" w:hAnsi="Calibri"/>
          <w:snapToGrid/>
          <w:sz w:val="22"/>
          <w:szCs w:val="22"/>
          <w:vertAlign w:val="superscript"/>
          <w:lang w:val="es-ES"/>
        </w:rPr>
        <w:footnoteReference w:id="1"/>
      </w:r>
      <w:r w:rsidRPr="005D1160">
        <w:rPr>
          <w:rFonts w:ascii="Calibri" w:eastAsia="Calibri" w:hAnsi="Calibri" w:cs="Calibri"/>
          <w:snapToGrid/>
          <w:sz w:val="22"/>
          <w:szCs w:val="22"/>
          <w:lang w:val="es-ES"/>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w:t>
      </w:r>
      <w:proofErr w:type="spellStart"/>
      <w:r w:rsidRPr="005D1160">
        <w:rPr>
          <w:rFonts w:ascii="Calibri" w:eastAsia="Calibri" w:hAnsi="Calibri" w:cs="Calibri"/>
          <w:snapToGrid/>
          <w:sz w:val="22"/>
          <w:szCs w:val="22"/>
          <w:lang w:val="es-ES"/>
        </w:rPr>
        <w:t>ii</w:t>
      </w:r>
      <w:proofErr w:type="spellEnd"/>
      <w:r w:rsidRPr="005D1160">
        <w:rPr>
          <w:rFonts w:ascii="Calibri" w:eastAsia="Calibri" w:hAnsi="Calibri" w:cs="Calibri"/>
          <w:snapToGrid/>
          <w:sz w:val="22"/>
          <w:szCs w:val="22"/>
          <w:lang w:val="es-ES"/>
        </w:rPr>
        <w:t>) prácticas fraudulentas; (</w:t>
      </w:r>
      <w:proofErr w:type="spellStart"/>
      <w:r w:rsidRPr="005D1160">
        <w:rPr>
          <w:rFonts w:ascii="Calibri" w:eastAsia="Calibri" w:hAnsi="Calibri" w:cs="Calibri"/>
          <w:snapToGrid/>
          <w:sz w:val="22"/>
          <w:szCs w:val="22"/>
          <w:lang w:val="es-ES"/>
        </w:rPr>
        <w:t>iii</w:t>
      </w:r>
      <w:proofErr w:type="spellEnd"/>
      <w:r w:rsidRPr="005D1160">
        <w:rPr>
          <w:rFonts w:ascii="Calibri" w:eastAsia="Calibri" w:hAnsi="Calibri" w:cs="Calibri"/>
          <w:snapToGrid/>
          <w:sz w:val="22"/>
          <w:szCs w:val="22"/>
          <w:lang w:val="es-ES"/>
        </w:rPr>
        <w:t>) prácticas coercitivas; (</w:t>
      </w:r>
      <w:proofErr w:type="spellStart"/>
      <w:r w:rsidRPr="005D1160">
        <w:rPr>
          <w:rFonts w:ascii="Calibri" w:eastAsia="Calibri" w:hAnsi="Calibri" w:cs="Calibri"/>
          <w:snapToGrid/>
          <w:sz w:val="22"/>
          <w:szCs w:val="22"/>
          <w:lang w:val="es-ES"/>
        </w:rPr>
        <w:t>iv</w:t>
      </w:r>
      <w:proofErr w:type="spellEnd"/>
      <w:r w:rsidRPr="005D1160">
        <w:rPr>
          <w:rFonts w:ascii="Calibri" w:eastAsia="Calibri" w:hAnsi="Calibri" w:cs="Calibri"/>
          <w:snapToGrid/>
          <w:sz w:val="22"/>
          <w:szCs w:val="22"/>
          <w:lang w:val="es-ES"/>
        </w:rPr>
        <w:t>)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79FE67C2" w14:textId="77777777" w:rsidR="005D1160" w:rsidRPr="005D1160" w:rsidRDefault="005D1160" w:rsidP="00A84F51">
      <w:pPr>
        <w:widowControl/>
        <w:numPr>
          <w:ilvl w:val="0"/>
          <w:numId w:val="27"/>
        </w:numPr>
        <w:tabs>
          <w:tab w:val="num" w:pos="1872"/>
        </w:tabs>
        <w:spacing w:line="276" w:lineRule="auto"/>
        <w:jc w:val="both"/>
        <w:rPr>
          <w:rFonts w:ascii="Calibri" w:eastAsia="Calibri" w:hAnsi="Calibri" w:cs="Calibri"/>
          <w:snapToGrid/>
          <w:sz w:val="22"/>
          <w:szCs w:val="22"/>
          <w:lang w:val="es-ES"/>
        </w:rPr>
      </w:pPr>
      <w:r w:rsidRPr="005D1160">
        <w:rPr>
          <w:rFonts w:ascii="Calibri" w:eastAsia="Calibri" w:hAnsi="Calibri" w:cs="Calibri"/>
          <w:snapToGrid/>
          <w:sz w:val="22"/>
          <w:szCs w:val="22"/>
          <w:lang w:val="es-ES"/>
        </w:rPr>
        <w:t xml:space="preserve">A los efectos de esta disposición, las definiciones de las Prácticas Prohibidas son las siguientes: </w:t>
      </w:r>
    </w:p>
    <w:p w14:paraId="2FDF8865" w14:textId="77777777" w:rsidR="005D1160" w:rsidRPr="005D1160" w:rsidRDefault="005D1160" w:rsidP="00A84F51">
      <w:pPr>
        <w:widowControl/>
        <w:spacing w:line="276" w:lineRule="auto"/>
        <w:ind w:left="1150" w:hanging="430"/>
        <w:jc w:val="both"/>
        <w:rPr>
          <w:rFonts w:ascii="Calibri" w:eastAsia="Calibri" w:hAnsi="Calibri" w:cs="Calibri"/>
          <w:bCs/>
          <w:snapToGrid/>
          <w:sz w:val="22"/>
          <w:szCs w:val="22"/>
          <w:lang w:val="es-ES"/>
        </w:rPr>
      </w:pPr>
      <w:r w:rsidRPr="005D1160">
        <w:rPr>
          <w:rFonts w:ascii="Calibri" w:eastAsia="Calibri" w:hAnsi="Calibri" w:cs="Calibri"/>
          <w:bCs/>
          <w:snapToGrid/>
          <w:sz w:val="22"/>
          <w:szCs w:val="22"/>
          <w:lang w:val="es-ES"/>
        </w:rPr>
        <w:t xml:space="preserve">(i)  Una </w:t>
      </w:r>
      <w:r w:rsidRPr="005D1160">
        <w:rPr>
          <w:rFonts w:ascii="Calibri" w:eastAsia="Calibri" w:hAnsi="Calibri" w:cs="Calibri"/>
          <w:bCs/>
          <w:i/>
          <w:iCs/>
          <w:snapToGrid/>
          <w:sz w:val="22"/>
          <w:szCs w:val="22"/>
          <w:lang w:val="es-ES"/>
        </w:rPr>
        <w:t>práctica corrupta</w:t>
      </w:r>
      <w:r w:rsidRPr="005D1160">
        <w:rPr>
          <w:rFonts w:ascii="Calibri" w:eastAsia="Calibri" w:hAnsi="Calibri" w:cs="Calibri"/>
          <w:bCs/>
          <w:snapToGrid/>
          <w:sz w:val="22"/>
          <w:szCs w:val="22"/>
          <w:lang w:val="es-ES"/>
        </w:rPr>
        <w:t xml:space="preserve"> consiste en ofrecer, dar, recibir o solicitar, directa o indirectamente, cualquier cosa de valor para influenciar indebidamente las acciones de otra parte;</w:t>
      </w:r>
    </w:p>
    <w:p w14:paraId="2D805B8A" w14:textId="77777777" w:rsidR="005D1160" w:rsidRPr="005D1160" w:rsidRDefault="005D1160" w:rsidP="00A84F51">
      <w:pPr>
        <w:widowControl/>
        <w:spacing w:line="276" w:lineRule="auto"/>
        <w:ind w:left="1150" w:hanging="430"/>
        <w:jc w:val="both"/>
        <w:rPr>
          <w:rFonts w:ascii="Calibri" w:eastAsia="Calibri" w:hAnsi="Calibri" w:cs="Calibri"/>
          <w:bCs/>
          <w:snapToGrid/>
          <w:sz w:val="22"/>
          <w:szCs w:val="22"/>
          <w:lang w:val="es-ES"/>
        </w:rPr>
      </w:pPr>
      <w:r w:rsidRPr="005D1160">
        <w:rPr>
          <w:rFonts w:ascii="Calibri" w:eastAsia="Calibri" w:hAnsi="Calibri" w:cs="Calibri"/>
          <w:bCs/>
          <w:snapToGrid/>
          <w:sz w:val="22"/>
          <w:szCs w:val="22"/>
          <w:lang w:val="es-ES"/>
        </w:rPr>
        <w:t>(</w:t>
      </w:r>
      <w:proofErr w:type="spellStart"/>
      <w:r w:rsidRPr="005D1160">
        <w:rPr>
          <w:rFonts w:ascii="Calibri" w:eastAsia="Calibri" w:hAnsi="Calibri" w:cs="Calibri"/>
          <w:bCs/>
          <w:snapToGrid/>
          <w:sz w:val="22"/>
          <w:szCs w:val="22"/>
          <w:lang w:val="es-ES"/>
        </w:rPr>
        <w:t>ii</w:t>
      </w:r>
      <w:proofErr w:type="spellEnd"/>
      <w:r w:rsidRPr="005D1160">
        <w:rPr>
          <w:rFonts w:ascii="Calibri" w:eastAsia="Calibri" w:hAnsi="Calibri" w:cs="Calibri"/>
          <w:bCs/>
          <w:snapToGrid/>
          <w:sz w:val="22"/>
          <w:szCs w:val="22"/>
          <w:lang w:val="es-ES"/>
        </w:rPr>
        <w:t xml:space="preserve">) Una </w:t>
      </w:r>
      <w:r w:rsidRPr="005D1160">
        <w:rPr>
          <w:rFonts w:ascii="Calibri" w:eastAsia="Calibri" w:hAnsi="Calibri" w:cs="Calibri"/>
          <w:bCs/>
          <w:i/>
          <w:iCs/>
          <w:snapToGrid/>
          <w:sz w:val="22"/>
          <w:szCs w:val="22"/>
          <w:lang w:val="es-ES"/>
        </w:rPr>
        <w:t>práctica fraudulenta</w:t>
      </w:r>
      <w:r w:rsidRPr="005D1160">
        <w:rPr>
          <w:rFonts w:ascii="Calibri" w:eastAsia="Calibri" w:hAnsi="Calibri" w:cs="Calibri"/>
          <w:bCs/>
          <w:snapToGrid/>
          <w:sz w:val="22"/>
          <w:szCs w:val="22"/>
          <w:lang w:val="es-ES"/>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30449699" w14:textId="77777777" w:rsidR="005D1160" w:rsidRPr="005D1160" w:rsidRDefault="005D1160" w:rsidP="00A84F51">
      <w:pPr>
        <w:widowControl/>
        <w:spacing w:line="276" w:lineRule="auto"/>
        <w:ind w:left="1150" w:hanging="430"/>
        <w:jc w:val="both"/>
        <w:rPr>
          <w:rFonts w:ascii="Calibri" w:eastAsia="Calibri" w:hAnsi="Calibri" w:cs="Calibri"/>
          <w:bCs/>
          <w:snapToGrid/>
          <w:sz w:val="22"/>
          <w:szCs w:val="22"/>
          <w:lang w:val="es-ES"/>
        </w:rPr>
      </w:pPr>
      <w:r w:rsidRPr="005D1160">
        <w:rPr>
          <w:rFonts w:ascii="Calibri" w:eastAsia="Calibri" w:hAnsi="Calibri" w:cs="Calibri"/>
          <w:bCs/>
          <w:snapToGrid/>
          <w:sz w:val="22"/>
          <w:szCs w:val="22"/>
          <w:lang w:val="es-ES"/>
        </w:rPr>
        <w:t>(</w:t>
      </w:r>
      <w:proofErr w:type="spellStart"/>
      <w:r w:rsidRPr="005D1160">
        <w:rPr>
          <w:rFonts w:ascii="Calibri" w:eastAsia="Calibri" w:hAnsi="Calibri" w:cs="Calibri"/>
          <w:bCs/>
          <w:snapToGrid/>
          <w:sz w:val="22"/>
          <w:szCs w:val="22"/>
          <w:lang w:val="es-ES"/>
        </w:rPr>
        <w:t>iii</w:t>
      </w:r>
      <w:proofErr w:type="spellEnd"/>
      <w:r w:rsidRPr="005D1160">
        <w:rPr>
          <w:rFonts w:ascii="Calibri" w:eastAsia="Calibri" w:hAnsi="Calibri" w:cs="Calibri"/>
          <w:bCs/>
          <w:snapToGrid/>
          <w:sz w:val="22"/>
          <w:szCs w:val="22"/>
          <w:lang w:val="es-ES"/>
        </w:rPr>
        <w:t xml:space="preserve">) Una </w:t>
      </w:r>
      <w:r w:rsidRPr="005D1160">
        <w:rPr>
          <w:rFonts w:ascii="Calibri" w:eastAsia="Calibri" w:hAnsi="Calibri" w:cs="Calibri"/>
          <w:bCs/>
          <w:i/>
          <w:iCs/>
          <w:snapToGrid/>
          <w:sz w:val="22"/>
          <w:szCs w:val="22"/>
          <w:lang w:val="es-ES"/>
        </w:rPr>
        <w:t>práctica coercitiva</w:t>
      </w:r>
      <w:r w:rsidRPr="005D1160">
        <w:rPr>
          <w:rFonts w:ascii="Calibri" w:eastAsia="Calibri" w:hAnsi="Calibri" w:cs="Calibri"/>
          <w:bCs/>
          <w:snapToGrid/>
          <w:sz w:val="22"/>
          <w:szCs w:val="22"/>
          <w:lang w:val="es-ES"/>
        </w:rPr>
        <w:t xml:space="preserve"> consiste en perjudicar o causar daño, o amenazar con perjudicar o causar daño, directa o indirectamente, a cualquier parte o a sus bienes para influenciar indebidamente las acciones de una parte;</w:t>
      </w:r>
    </w:p>
    <w:p w14:paraId="525240C6" w14:textId="77777777" w:rsidR="005D1160" w:rsidRPr="005D1160" w:rsidRDefault="005D1160" w:rsidP="00A84F51">
      <w:pPr>
        <w:widowControl/>
        <w:spacing w:line="276" w:lineRule="auto"/>
        <w:ind w:left="1150" w:hanging="430"/>
        <w:jc w:val="both"/>
        <w:rPr>
          <w:rFonts w:ascii="Calibri" w:eastAsia="Calibri" w:hAnsi="Calibri" w:cs="Calibri"/>
          <w:bCs/>
          <w:snapToGrid/>
          <w:sz w:val="22"/>
          <w:szCs w:val="22"/>
          <w:lang w:val="es-ES"/>
        </w:rPr>
      </w:pPr>
      <w:r w:rsidRPr="005D1160">
        <w:rPr>
          <w:rFonts w:ascii="Calibri" w:eastAsia="Calibri" w:hAnsi="Calibri" w:cs="Calibri"/>
          <w:bCs/>
          <w:snapToGrid/>
          <w:sz w:val="22"/>
          <w:szCs w:val="22"/>
          <w:lang w:val="es-ES"/>
        </w:rPr>
        <w:t>(</w:t>
      </w:r>
      <w:proofErr w:type="spellStart"/>
      <w:r w:rsidRPr="005D1160">
        <w:rPr>
          <w:rFonts w:ascii="Calibri" w:eastAsia="Calibri" w:hAnsi="Calibri" w:cs="Calibri"/>
          <w:bCs/>
          <w:snapToGrid/>
          <w:sz w:val="22"/>
          <w:szCs w:val="22"/>
          <w:lang w:val="es-ES"/>
        </w:rPr>
        <w:t>iv</w:t>
      </w:r>
      <w:proofErr w:type="spellEnd"/>
      <w:r w:rsidRPr="005D1160">
        <w:rPr>
          <w:rFonts w:ascii="Calibri" w:eastAsia="Calibri" w:hAnsi="Calibri" w:cs="Calibri"/>
          <w:bCs/>
          <w:snapToGrid/>
          <w:sz w:val="22"/>
          <w:szCs w:val="22"/>
          <w:lang w:val="es-ES"/>
        </w:rPr>
        <w:t xml:space="preserve">) Una </w:t>
      </w:r>
      <w:r w:rsidRPr="005D1160">
        <w:rPr>
          <w:rFonts w:ascii="Calibri" w:eastAsia="Calibri" w:hAnsi="Calibri" w:cs="Calibri"/>
          <w:bCs/>
          <w:i/>
          <w:iCs/>
          <w:snapToGrid/>
          <w:sz w:val="22"/>
          <w:szCs w:val="22"/>
          <w:lang w:val="es-ES"/>
        </w:rPr>
        <w:t>práctica colusoria</w:t>
      </w:r>
      <w:r w:rsidRPr="005D1160">
        <w:rPr>
          <w:rFonts w:ascii="Calibri" w:eastAsia="Calibri" w:hAnsi="Calibri" w:cs="Calibri"/>
          <w:bCs/>
          <w:snapToGrid/>
          <w:sz w:val="22"/>
          <w:szCs w:val="22"/>
          <w:lang w:val="es-ES"/>
        </w:rPr>
        <w:t xml:space="preserve"> es un acuerdo entre dos o más partes realizado con la intención de alcanzar un propósito inapropiado, lo que incluye influenciar en forma inapropiada las acciones de otra parte; </w:t>
      </w:r>
    </w:p>
    <w:p w14:paraId="388BD9ED" w14:textId="77777777" w:rsidR="005D1160" w:rsidRPr="005D1160" w:rsidRDefault="005D1160" w:rsidP="00A84F51">
      <w:pPr>
        <w:widowControl/>
        <w:spacing w:line="276" w:lineRule="auto"/>
        <w:ind w:left="720"/>
        <w:jc w:val="both"/>
        <w:rPr>
          <w:rFonts w:ascii="Calibri" w:eastAsia="Calibri" w:hAnsi="Calibri" w:cs="Calibri"/>
          <w:bCs/>
          <w:snapToGrid/>
          <w:sz w:val="22"/>
          <w:szCs w:val="22"/>
          <w:lang w:val="es-ES"/>
        </w:rPr>
      </w:pPr>
      <w:r w:rsidRPr="005D1160">
        <w:rPr>
          <w:rFonts w:ascii="Calibri" w:eastAsia="Calibri" w:hAnsi="Calibri" w:cs="Calibri"/>
          <w:bCs/>
          <w:snapToGrid/>
          <w:sz w:val="22"/>
          <w:szCs w:val="22"/>
          <w:lang w:val="es-ES"/>
        </w:rPr>
        <w:t xml:space="preserve">(v) Una </w:t>
      </w:r>
      <w:r w:rsidRPr="005D1160">
        <w:rPr>
          <w:rFonts w:ascii="Calibri" w:eastAsia="Calibri" w:hAnsi="Calibri" w:cs="Calibri"/>
          <w:bCs/>
          <w:i/>
          <w:iCs/>
          <w:snapToGrid/>
          <w:sz w:val="22"/>
          <w:szCs w:val="22"/>
          <w:lang w:val="es-ES"/>
        </w:rPr>
        <w:t>práctica obstructiva</w:t>
      </w:r>
      <w:r w:rsidRPr="005D1160">
        <w:rPr>
          <w:rFonts w:ascii="Calibri" w:eastAsia="Calibri" w:hAnsi="Calibri" w:cs="Calibri"/>
          <w:bCs/>
          <w:snapToGrid/>
          <w:sz w:val="22"/>
          <w:szCs w:val="22"/>
          <w:lang w:val="es-ES"/>
        </w:rPr>
        <w:t xml:space="preserve"> consiste en:</w:t>
      </w:r>
    </w:p>
    <w:p w14:paraId="68342573" w14:textId="77777777" w:rsidR="005D1160" w:rsidRPr="005D1160" w:rsidRDefault="005D1160" w:rsidP="00A84F51">
      <w:pPr>
        <w:widowControl/>
        <w:numPr>
          <w:ilvl w:val="0"/>
          <w:numId w:val="28"/>
        </w:numPr>
        <w:spacing w:line="276" w:lineRule="auto"/>
        <w:jc w:val="both"/>
        <w:rPr>
          <w:rFonts w:ascii="Calibri" w:eastAsia="Calibri" w:hAnsi="Calibri" w:cs="Calibri"/>
          <w:bCs/>
          <w:snapToGrid/>
          <w:sz w:val="22"/>
          <w:szCs w:val="22"/>
          <w:lang w:val="es-ES"/>
        </w:rPr>
      </w:pPr>
      <w:r w:rsidRPr="005D1160">
        <w:rPr>
          <w:rFonts w:ascii="Calibri" w:eastAsia="Calibri" w:hAnsi="Calibri" w:cs="Calibri"/>
          <w:bCs/>
          <w:snapToGrid/>
          <w:sz w:val="22"/>
          <w:szCs w:val="22"/>
          <w:lang w:val="es-ES"/>
        </w:rPr>
        <w:t xml:space="preserve">destruir, falsificar, alterar u ocultar evidencia significativa para una investigación del Grupo BID, o realizar declaraciones falsas ante los investigadores con la intención de impedir una investigación del Grupo BID; </w:t>
      </w:r>
    </w:p>
    <w:p w14:paraId="338D8A24" w14:textId="77777777" w:rsidR="005D1160" w:rsidRPr="005D1160" w:rsidRDefault="005D1160" w:rsidP="00A84F51">
      <w:pPr>
        <w:widowControl/>
        <w:numPr>
          <w:ilvl w:val="0"/>
          <w:numId w:val="28"/>
        </w:numPr>
        <w:spacing w:line="276" w:lineRule="auto"/>
        <w:jc w:val="both"/>
        <w:rPr>
          <w:rFonts w:ascii="Calibri" w:eastAsia="Calibri" w:hAnsi="Calibri" w:cs="Calibri"/>
          <w:bCs/>
          <w:snapToGrid/>
          <w:sz w:val="22"/>
          <w:szCs w:val="22"/>
          <w:lang w:val="es-ES"/>
        </w:rPr>
      </w:pPr>
      <w:r w:rsidRPr="005D1160">
        <w:rPr>
          <w:rFonts w:ascii="Calibri" w:eastAsia="Calibri" w:hAnsi="Calibri" w:cs="Calibri"/>
          <w:bCs/>
          <w:snapToGrid/>
          <w:sz w:val="22"/>
          <w:szCs w:val="22"/>
          <w:lang w:val="es-ES"/>
        </w:rPr>
        <w:lastRenderedPageBreak/>
        <w:t xml:space="preserve">amenazar, hostigar o intimidar a cualquier parte para impedir que divulgue su conocimiento de asuntos que son importantes para una investigación del Grupo BID o que prosiga con la investigación; o </w:t>
      </w:r>
    </w:p>
    <w:p w14:paraId="57F946FE" w14:textId="77777777" w:rsidR="005D1160" w:rsidRPr="005D1160" w:rsidRDefault="005D1160" w:rsidP="00A84F51">
      <w:pPr>
        <w:widowControl/>
        <w:numPr>
          <w:ilvl w:val="0"/>
          <w:numId w:val="28"/>
        </w:numPr>
        <w:spacing w:line="276" w:lineRule="auto"/>
        <w:jc w:val="both"/>
        <w:rPr>
          <w:rFonts w:ascii="Calibri" w:eastAsia="Calibri" w:hAnsi="Calibri" w:cs="Calibri"/>
          <w:bCs/>
          <w:snapToGrid/>
          <w:sz w:val="22"/>
          <w:szCs w:val="22"/>
          <w:lang w:val="es-ES"/>
        </w:rPr>
      </w:pPr>
      <w:r w:rsidRPr="005D1160">
        <w:rPr>
          <w:rFonts w:ascii="Calibri" w:eastAsia="Calibri" w:hAnsi="Calibri" w:cs="Calibri"/>
          <w:bCs/>
          <w:snapToGrid/>
          <w:sz w:val="22"/>
          <w:szCs w:val="22"/>
          <w:lang w:val="es-ES"/>
        </w:rPr>
        <w:t xml:space="preserve">actos realizados con la intención de impedir el ejercicio de los derechos contractuales de auditoría e inspección del Grupo BID previstos en el IAC 5.1 (f) de abajo, o sus derechos de acceso a la información; </w:t>
      </w:r>
    </w:p>
    <w:p w14:paraId="112555CB" w14:textId="77777777" w:rsidR="005D1160" w:rsidRPr="005D1160" w:rsidRDefault="005D1160" w:rsidP="00A84F51">
      <w:pPr>
        <w:widowControl/>
        <w:spacing w:line="276" w:lineRule="auto"/>
        <w:ind w:left="1150" w:hanging="430"/>
        <w:jc w:val="both"/>
        <w:rPr>
          <w:rFonts w:ascii="Calibri" w:eastAsia="Calibri" w:hAnsi="Calibri" w:cs="Calibri"/>
          <w:bCs/>
          <w:snapToGrid/>
          <w:sz w:val="22"/>
          <w:szCs w:val="22"/>
          <w:lang w:val="es-ES"/>
        </w:rPr>
      </w:pPr>
      <w:r w:rsidRPr="005D1160">
        <w:rPr>
          <w:rFonts w:ascii="Calibri" w:eastAsia="Calibri" w:hAnsi="Calibri" w:cs="Calibri"/>
          <w:bCs/>
          <w:snapToGrid/>
          <w:sz w:val="22"/>
          <w:szCs w:val="22"/>
          <w:lang w:val="es-ES"/>
        </w:rPr>
        <w:t xml:space="preserve">(vi) Una </w:t>
      </w:r>
      <w:r w:rsidRPr="005D1160">
        <w:rPr>
          <w:rFonts w:ascii="Calibri" w:eastAsia="Calibri" w:hAnsi="Calibri" w:cs="Calibri"/>
          <w:bCs/>
          <w:i/>
          <w:iCs/>
          <w:snapToGrid/>
          <w:sz w:val="22"/>
          <w:szCs w:val="22"/>
          <w:lang w:val="es-ES"/>
        </w:rPr>
        <w:t>apropiación indebida</w:t>
      </w:r>
      <w:r w:rsidRPr="005D1160">
        <w:rPr>
          <w:rFonts w:ascii="Calibri" w:eastAsia="Calibri" w:hAnsi="Calibri" w:cs="Calibri"/>
          <w:bCs/>
          <w:snapToGrid/>
          <w:sz w:val="22"/>
          <w:szCs w:val="22"/>
          <w:lang w:val="es-ES"/>
        </w:rPr>
        <w:t xml:space="preserve"> consiste en el uso de fondos o recursos del Grupo BID para un </w:t>
      </w:r>
      <w:r w:rsidRPr="005D1160">
        <w:rPr>
          <w:rFonts w:ascii="Calibri" w:eastAsia="Calibri" w:hAnsi="Calibri" w:cs="Calibri"/>
          <w:bCs/>
          <w:i/>
          <w:iCs/>
          <w:snapToGrid/>
          <w:sz w:val="22"/>
          <w:szCs w:val="22"/>
          <w:lang w:val="es-ES"/>
        </w:rPr>
        <w:t>propósito</w:t>
      </w:r>
      <w:r w:rsidRPr="005D1160">
        <w:rPr>
          <w:rFonts w:ascii="Calibri" w:eastAsia="Calibri" w:hAnsi="Calibri" w:cs="Calibri"/>
          <w:bCs/>
          <w:snapToGrid/>
          <w:sz w:val="22"/>
          <w:szCs w:val="22"/>
          <w:lang w:val="es-ES"/>
        </w:rPr>
        <w:t xml:space="preserve"> indebido o para un propósito no autorizado, cometido de forma intencional o por negligencia grave.</w:t>
      </w:r>
    </w:p>
    <w:p w14:paraId="60590637" w14:textId="77777777" w:rsidR="005D1160" w:rsidRPr="005D1160" w:rsidRDefault="005D1160" w:rsidP="00A84F51">
      <w:pPr>
        <w:widowControl/>
        <w:numPr>
          <w:ilvl w:val="0"/>
          <w:numId w:val="27"/>
        </w:numPr>
        <w:tabs>
          <w:tab w:val="num" w:pos="1872"/>
        </w:tabs>
        <w:spacing w:line="276" w:lineRule="auto"/>
        <w:jc w:val="both"/>
        <w:rPr>
          <w:rFonts w:ascii="Calibri" w:eastAsia="Calibri" w:hAnsi="Calibri" w:cs="Calibri"/>
          <w:bCs/>
          <w:snapToGrid/>
          <w:sz w:val="22"/>
          <w:szCs w:val="22"/>
          <w:lang w:val="es-ES"/>
        </w:rPr>
      </w:pPr>
      <w:r w:rsidRPr="005D1160">
        <w:rPr>
          <w:rFonts w:ascii="Calibri" w:eastAsia="Calibri" w:hAnsi="Calibri" w:cs="Calibri"/>
          <w:bCs/>
          <w:snapToGrid/>
          <w:sz w:val="22"/>
          <w:szCs w:val="22"/>
          <w:lang w:val="es-ES"/>
        </w:rPr>
        <w:t xml:space="preserve">Si se determina que, de conformidad con los Procedimientos de Sanciones del Banco, que los Prestatarios (incluyendo los beneficiarios de donaciones), organismos ejecutores y organismos Compradores incluyendo miembros de su personal, </w:t>
      </w:r>
      <w:r w:rsidRPr="005D1160">
        <w:rPr>
          <w:rFonts w:ascii="Calibri" w:eastAsia="Calibri" w:hAnsi="Calibri" w:cs="Calibri"/>
          <w:snapToGrid/>
          <w:sz w:val="22"/>
          <w:szCs w:val="22"/>
          <w:lang w:val="es-ES"/>
        </w:rPr>
        <w:t>cualquier</w:t>
      </w:r>
      <w:r w:rsidRPr="005D1160">
        <w:rPr>
          <w:rFonts w:ascii="Calibri" w:eastAsia="Calibri" w:hAnsi="Calibri" w:cs="Calibri"/>
          <w:bCs/>
          <w:snapToGrid/>
          <w:sz w:val="22"/>
          <w:szCs w:val="22"/>
          <w:lang w:val="es-ES"/>
        </w:rPr>
        <w:t xml:space="preserve"> firma, entidad o individuo participando en una actividad financiada por el Banco o actuando como, entre otros, oferentes, proveedores, contratistas, consultores, miembros del personal, subcontratistas, </w:t>
      </w:r>
      <w:proofErr w:type="spellStart"/>
      <w:r w:rsidRPr="005D1160">
        <w:rPr>
          <w:rFonts w:ascii="Calibri" w:eastAsia="Calibri" w:hAnsi="Calibri" w:cs="Calibri"/>
          <w:bCs/>
          <w:snapToGrid/>
          <w:sz w:val="22"/>
          <w:szCs w:val="22"/>
          <w:lang w:val="es-ES"/>
        </w:rPr>
        <w:t>subconsultores</w:t>
      </w:r>
      <w:proofErr w:type="spellEnd"/>
      <w:r w:rsidRPr="005D1160">
        <w:rPr>
          <w:rFonts w:ascii="Calibri" w:eastAsia="Calibri" w:hAnsi="Calibri" w:cs="Calibri"/>
          <w:bCs/>
          <w:snapToGrid/>
          <w:sz w:val="22"/>
          <w:szCs w:val="22"/>
          <w:lang w:val="es-ES"/>
        </w:rPr>
        <w:t>,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52505208" w14:textId="77777777" w:rsidR="005D1160" w:rsidRPr="005D1160" w:rsidRDefault="005D1160" w:rsidP="00A84F51">
      <w:pPr>
        <w:widowControl/>
        <w:numPr>
          <w:ilvl w:val="0"/>
          <w:numId w:val="26"/>
        </w:numPr>
        <w:tabs>
          <w:tab w:val="num" w:pos="1872"/>
        </w:tabs>
        <w:spacing w:line="276" w:lineRule="auto"/>
        <w:jc w:val="both"/>
        <w:rPr>
          <w:rFonts w:ascii="Calibri" w:eastAsia="Calibri" w:hAnsi="Calibri" w:cs="Calibri"/>
          <w:bCs/>
          <w:snapToGrid/>
          <w:sz w:val="22"/>
          <w:szCs w:val="22"/>
          <w:lang w:val="es-ES"/>
        </w:rPr>
      </w:pPr>
      <w:r w:rsidRPr="005D1160">
        <w:rPr>
          <w:rFonts w:ascii="Calibri" w:eastAsia="Calibri" w:hAnsi="Calibri" w:cs="Calibri"/>
          <w:bCs/>
          <w:snapToGrid/>
          <w:sz w:val="22"/>
          <w:szCs w:val="22"/>
          <w:lang w:val="es-ES"/>
        </w:rPr>
        <w:t>no financiar ninguna propuesta de adjudicación de un contrato para la adquisición de bienes o servicios, la contratación de obras, o servicios de consultoría;</w:t>
      </w:r>
    </w:p>
    <w:p w14:paraId="6E67E5E1" w14:textId="77777777" w:rsidR="005D1160" w:rsidRPr="005D1160" w:rsidRDefault="005D1160" w:rsidP="00A84F51">
      <w:pPr>
        <w:widowControl/>
        <w:numPr>
          <w:ilvl w:val="0"/>
          <w:numId w:val="26"/>
        </w:numPr>
        <w:tabs>
          <w:tab w:val="num" w:pos="1872"/>
        </w:tabs>
        <w:spacing w:line="276" w:lineRule="auto"/>
        <w:jc w:val="both"/>
        <w:rPr>
          <w:rFonts w:ascii="Calibri" w:eastAsia="Calibri" w:hAnsi="Calibri" w:cs="Calibri"/>
          <w:bCs/>
          <w:snapToGrid/>
          <w:sz w:val="22"/>
          <w:szCs w:val="22"/>
          <w:lang w:val="es-ES"/>
        </w:rPr>
      </w:pPr>
      <w:r w:rsidRPr="005D1160">
        <w:rPr>
          <w:rFonts w:ascii="Calibri" w:eastAsia="Calibri" w:hAnsi="Calibri" w:cs="Calibri"/>
          <w:bCs/>
          <w:snapToGrid/>
          <w:sz w:val="22"/>
          <w:szCs w:val="22"/>
          <w:lang w:val="es-ES"/>
        </w:rPr>
        <w:t>suspender los desembolsos de la operación si se determina, en cualquier etapa, que un empleado, agencia o representante del Prestatario, el Organismo Ejecutor o el Organismo Comprador ha cometido una Práctica Prohibida;</w:t>
      </w:r>
    </w:p>
    <w:p w14:paraId="22EAD4F0" w14:textId="77777777" w:rsidR="005D1160" w:rsidRPr="005D1160" w:rsidRDefault="005D1160" w:rsidP="00A84F51">
      <w:pPr>
        <w:widowControl/>
        <w:numPr>
          <w:ilvl w:val="0"/>
          <w:numId w:val="26"/>
        </w:numPr>
        <w:tabs>
          <w:tab w:val="num" w:pos="1872"/>
        </w:tabs>
        <w:spacing w:line="276" w:lineRule="auto"/>
        <w:jc w:val="both"/>
        <w:rPr>
          <w:rFonts w:ascii="Calibri" w:eastAsia="Calibri" w:hAnsi="Calibri" w:cs="Calibri"/>
          <w:bCs/>
          <w:snapToGrid/>
          <w:sz w:val="22"/>
          <w:szCs w:val="22"/>
          <w:lang w:val="es-ES"/>
        </w:rPr>
      </w:pPr>
      <w:r w:rsidRPr="005D1160">
        <w:rPr>
          <w:rFonts w:ascii="Calibri" w:eastAsia="Calibri" w:hAnsi="Calibri" w:cs="Calibri"/>
          <w:bCs/>
          <w:snapToGrid/>
          <w:sz w:val="22"/>
          <w:szCs w:val="22"/>
          <w:lang w:val="es-ES"/>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25F7B9C1" w14:textId="77777777" w:rsidR="005D1160" w:rsidRPr="005D1160" w:rsidRDefault="005D1160" w:rsidP="00A84F51">
      <w:pPr>
        <w:widowControl/>
        <w:numPr>
          <w:ilvl w:val="0"/>
          <w:numId w:val="26"/>
        </w:numPr>
        <w:tabs>
          <w:tab w:val="num" w:pos="1872"/>
        </w:tabs>
        <w:spacing w:line="276" w:lineRule="auto"/>
        <w:jc w:val="both"/>
        <w:rPr>
          <w:rFonts w:ascii="Calibri" w:eastAsia="Calibri" w:hAnsi="Calibri" w:cs="Calibri"/>
          <w:bCs/>
          <w:snapToGrid/>
          <w:sz w:val="22"/>
          <w:szCs w:val="22"/>
          <w:lang w:val="es-ES"/>
        </w:rPr>
      </w:pPr>
      <w:r w:rsidRPr="005D1160">
        <w:rPr>
          <w:rFonts w:ascii="Calibri" w:eastAsia="Calibri" w:hAnsi="Calibri" w:cs="Calibri"/>
          <w:bCs/>
          <w:snapToGrid/>
          <w:sz w:val="22"/>
          <w:szCs w:val="22"/>
          <w:lang w:val="es-ES"/>
        </w:rPr>
        <w:t>emitir una amonestación a la firma, entidad o individuo en el formato de una carta oficial de censura por su conducta;</w:t>
      </w:r>
    </w:p>
    <w:p w14:paraId="2B9DEE4A" w14:textId="77777777" w:rsidR="005D1160" w:rsidRPr="005D1160" w:rsidRDefault="005D1160" w:rsidP="00A84F51">
      <w:pPr>
        <w:widowControl/>
        <w:numPr>
          <w:ilvl w:val="0"/>
          <w:numId w:val="26"/>
        </w:numPr>
        <w:tabs>
          <w:tab w:val="num" w:pos="1872"/>
        </w:tabs>
        <w:spacing w:line="276" w:lineRule="auto"/>
        <w:jc w:val="both"/>
        <w:rPr>
          <w:rFonts w:ascii="Calibri" w:eastAsia="Calibri" w:hAnsi="Calibri" w:cs="Calibri"/>
          <w:bCs/>
          <w:snapToGrid/>
          <w:sz w:val="22"/>
          <w:szCs w:val="22"/>
          <w:lang w:val="es-ES"/>
        </w:rPr>
      </w:pPr>
      <w:r w:rsidRPr="005D1160">
        <w:rPr>
          <w:rFonts w:ascii="Calibri" w:eastAsia="Calibri" w:hAnsi="Calibri" w:cs="Calibri"/>
          <w:bCs/>
          <w:snapToGrid/>
          <w:sz w:val="22"/>
          <w:szCs w:val="22"/>
          <w:lang w:val="es-ES"/>
        </w:rPr>
        <w:t>declarar a una firma, entidad o individuo inelegible, en forma permanente o por un período determinado de tiempo, para la participación y/o la adjudicación de contratos adicionales financiados con recursos del Grupo BID;</w:t>
      </w:r>
    </w:p>
    <w:p w14:paraId="64CB6A2B" w14:textId="77777777" w:rsidR="005D1160" w:rsidRPr="005D1160" w:rsidRDefault="005D1160" w:rsidP="00A84F51">
      <w:pPr>
        <w:widowControl/>
        <w:numPr>
          <w:ilvl w:val="0"/>
          <w:numId w:val="26"/>
        </w:numPr>
        <w:tabs>
          <w:tab w:val="num" w:pos="1872"/>
        </w:tabs>
        <w:spacing w:line="276" w:lineRule="auto"/>
        <w:jc w:val="both"/>
        <w:rPr>
          <w:rFonts w:ascii="Calibri" w:eastAsia="Calibri" w:hAnsi="Calibri" w:cs="Calibri"/>
          <w:bCs/>
          <w:snapToGrid/>
          <w:sz w:val="22"/>
          <w:szCs w:val="22"/>
          <w:lang w:val="es-ES"/>
        </w:rPr>
      </w:pPr>
      <w:r w:rsidRPr="005D1160">
        <w:rPr>
          <w:rFonts w:ascii="Calibri" w:eastAsia="Calibri" w:hAnsi="Calibri" w:cs="Calibri"/>
          <w:bCs/>
          <w:snapToGrid/>
          <w:sz w:val="22"/>
          <w:szCs w:val="22"/>
          <w:lang w:val="es-ES"/>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6AB4D2ED" w14:textId="77777777" w:rsidR="005D1160" w:rsidRPr="005D1160" w:rsidRDefault="005D1160" w:rsidP="00A84F51">
      <w:pPr>
        <w:widowControl/>
        <w:numPr>
          <w:ilvl w:val="0"/>
          <w:numId w:val="26"/>
        </w:numPr>
        <w:tabs>
          <w:tab w:val="num" w:pos="1872"/>
        </w:tabs>
        <w:spacing w:line="276" w:lineRule="auto"/>
        <w:jc w:val="both"/>
        <w:rPr>
          <w:rFonts w:ascii="Calibri" w:eastAsia="Calibri" w:hAnsi="Calibri" w:cs="Calibri"/>
          <w:bCs/>
          <w:snapToGrid/>
          <w:sz w:val="22"/>
          <w:szCs w:val="22"/>
          <w:lang w:val="es-ES"/>
        </w:rPr>
      </w:pPr>
      <w:r w:rsidRPr="005D1160">
        <w:rPr>
          <w:rFonts w:ascii="Calibri" w:eastAsia="Calibri" w:hAnsi="Calibri" w:cs="Calibri"/>
          <w:bCs/>
          <w:snapToGrid/>
          <w:sz w:val="22"/>
          <w:szCs w:val="22"/>
          <w:lang w:val="es-ES"/>
        </w:rPr>
        <w:lastRenderedPageBreak/>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360CD019" w14:textId="77777777" w:rsidR="005D1160" w:rsidRPr="005D1160" w:rsidRDefault="005D1160" w:rsidP="00A84F51">
      <w:pPr>
        <w:widowControl/>
        <w:numPr>
          <w:ilvl w:val="0"/>
          <w:numId w:val="26"/>
        </w:numPr>
        <w:tabs>
          <w:tab w:val="num" w:pos="1872"/>
        </w:tabs>
        <w:spacing w:line="276" w:lineRule="auto"/>
        <w:jc w:val="both"/>
        <w:rPr>
          <w:rFonts w:ascii="Calibri" w:eastAsia="Calibri" w:hAnsi="Calibri" w:cs="Calibri"/>
          <w:bCs/>
          <w:snapToGrid/>
          <w:sz w:val="22"/>
          <w:szCs w:val="22"/>
          <w:lang w:val="es-ES"/>
        </w:rPr>
      </w:pPr>
      <w:r w:rsidRPr="005D1160">
        <w:rPr>
          <w:rFonts w:ascii="Calibri" w:eastAsia="Calibri" w:hAnsi="Calibri" w:cs="Calibri"/>
          <w:bCs/>
          <w:snapToGrid/>
          <w:sz w:val="22"/>
          <w:szCs w:val="22"/>
          <w:lang w:val="es-ES"/>
        </w:rPr>
        <w:t>remitir el tema a las autoridades nacionales pertinentes encargadas de hacer cumplir las leyes.</w:t>
      </w:r>
    </w:p>
    <w:p w14:paraId="24982E8B" w14:textId="77777777" w:rsidR="005D1160" w:rsidRPr="005D1160" w:rsidRDefault="005D1160" w:rsidP="00A84F51">
      <w:pPr>
        <w:widowControl/>
        <w:numPr>
          <w:ilvl w:val="0"/>
          <w:numId w:val="27"/>
        </w:numPr>
        <w:tabs>
          <w:tab w:val="num" w:pos="1872"/>
        </w:tabs>
        <w:spacing w:line="276" w:lineRule="auto"/>
        <w:jc w:val="both"/>
        <w:rPr>
          <w:rFonts w:ascii="Calibri" w:eastAsia="Calibri" w:hAnsi="Calibri" w:cs="Calibri"/>
          <w:snapToGrid/>
          <w:sz w:val="22"/>
          <w:szCs w:val="22"/>
          <w:lang w:val="es-ES"/>
        </w:rPr>
      </w:pPr>
      <w:r w:rsidRPr="005D1160">
        <w:rPr>
          <w:rFonts w:ascii="Calibri" w:eastAsia="Calibri" w:hAnsi="Calibri" w:cs="Calibri"/>
          <w:snapToGrid/>
          <w:sz w:val="22"/>
          <w:szCs w:val="22"/>
          <w:lang w:val="es-ES"/>
        </w:rPr>
        <w:t>Lo dispuesto en los incisos (i) y (</w:t>
      </w:r>
      <w:proofErr w:type="spellStart"/>
      <w:r w:rsidRPr="005D1160">
        <w:rPr>
          <w:rFonts w:ascii="Calibri" w:eastAsia="Calibri" w:hAnsi="Calibri" w:cs="Calibri"/>
          <w:snapToGrid/>
          <w:sz w:val="22"/>
          <w:szCs w:val="22"/>
          <w:lang w:val="es-ES"/>
        </w:rPr>
        <w:t>ii</w:t>
      </w:r>
      <w:proofErr w:type="spellEnd"/>
      <w:r w:rsidRPr="005D1160">
        <w:rPr>
          <w:rFonts w:ascii="Calibri" w:eastAsia="Calibri" w:hAnsi="Calibri" w:cs="Calibri"/>
          <w:snapToGrid/>
          <w:sz w:val="22"/>
          <w:szCs w:val="22"/>
          <w:lang w:val="es-ES"/>
        </w:rPr>
        <w:t xml:space="preserve">) del párrafo 1.1 (b) se aplicará también en los casos en que las </w:t>
      </w:r>
      <w:r w:rsidRPr="005D1160">
        <w:rPr>
          <w:rFonts w:ascii="Calibri" w:eastAsia="Calibri" w:hAnsi="Calibri" w:cs="Calibri"/>
          <w:bCs/>
          <w:snapToGrid/>
          <w:sz w:val="22"/>
          <w:szCs w:val="22"/>
          <w:lang w:val="es-ES"/>
        </w:rPr>
        <w:t>partes</w:t>
      </w:r>
      <w:r w:rsidRPr="005D1160">
        <w:rPr>
          <w:rFonts w:ascii="Calibri" w:eastAsia="Calibri" w:hAnsi="Calibri" w:cs="Calibri"/>
          <w:snapToGrid/>
          <w:sz w:val="22"/>
          <w:szCs w:val="22"/>
          <w:lang w:val="es-ES"/>
        </w:rPr>
        <w:t xml:space="preserve"> hayan sido declaradas temporalmente inelegibles para la adjudicación de nuevos contratos en espera de que se adopte una decisión definitiva en un proceso de sanción, u otra resolución.</w:t>
      </w:r>
    </w:p>
    <w:p w14:paraId="7D3E4DB4" w14:textId="77777777" w:rsidR="005D1160" w:rsidRPr="005D1160" w:rsidRDefault="005D1160" w:rsidP="00A84F51">
      <w:pPr>
        <w:widowControl/>
        <w:numPr>
          <w:ilvl w:val="0"/>
          <w:numId w:val="27"/>
        </w:numPr>
        <w:tabs>
          <w:tab w:val="num" w:pos="1872"/>
        </w:tabs>
        <w:spacing w:line="276" w:lineRule="auto"/>
        <w:jc w:val="both"/>
        <w:rPr>
          <w:rFonts w:ascii="Calibri" w:eastAsia="Calibri" w:hAnsi="Calibri" w:cs="Calibri"/>
          <w:snapToGrid/>
          <w:sz w:val="22"/>
          <w:szCs w:val="22"/>
          <w:lang w:val="es-ES"/>
        </w:rPr>
      </w:pPr>
      <w:r w:rsidRPr="005D1160">
        <w:rPr>
          <w:rFonts w:ascii="Calibri" w:eastAsia="Calibri" w:hAnsi="Calibri" w:cs="Calibri"/>
          <w:snapToGrid/>
          <w:sz w:val="22"/>
          <w:szCs w:val="22"/>
          <w:lang w:val="es-ES"/>
        </w:rPr>
        <w:t xml:space="preserve">La </w:t>
      </w:r>
      <w:r w:rsidRPr="005D1160">
        <w:rPr>
          <w:rFonts w:ascii="Calibri" w:eastAsia="Calibri" w:hAnsi="Calibri" w:cs="Calibri"/>
          <w:bCs/>
          <w:snapToGrid/>
          <w:sz w:val="22"/>
          <w:szCs w:val="22"/>
          <w:lang w:val="es-ES"/>
        </w:rPr>
        <w:t>imposición</w:t>
      </w:r>
      <w:r w:rsidRPr="005D1160">
        <w:rPr>
          <w:rFonts w:ascii="Calibri" w:eastAsia="Calibri" w:hAnsi="Calibri" w:cs="Calibri"/>
          <w:snapToGrid/>
          <w:sz w:val="22"/>
          <w:szCs w:val="22"/>
          <w:lang w:val="es-ES"/>
        </w:rPr>
        <w:t xml:space="preserve"> de cualquier medida definitiva que sea tomada por el Banco de conformidad con las provisiones referidas anteriormente será de carácter público.</w:t>
      </w:r>
    </w:p>
    <w:p w14:paraId="5A37EFF8" w14:textId="77777777" w:rsidR="005D1160" w:rsidRPr="005D1160" w:rsidRDefault="005D1160" w:rsidP="00A84F51">
      <w:pPr>
        <w:widowControl/>
        <w:numPr>
          <w:ilvl w:val="0"/>
          <w:numId w:val="27"/>
        </w:numPr>
        <w:tabs>
          <w:tab w:val="num" w:pos="1872"/>
        </w:tabs>
        <w:spacing w:line="276" w:lineRule="auto"/>
        <w:jc w:val="both"/>
        <w:rPr>
          <w:rFonts w:ascii="Calibri" w:eastAsia="Calibri" w:hAnsi="Calibri" w:cs="Calibri"/>
          <w:snapToGrid/>
          <w:sz w:val="22"/>
          <w:szCs w:val="22"/>
          <w:lang w:val="es-ES"/>
        </w:rPr>
      </w:pPr>
      <w:r w:rsidRPr="005D1160">
        <w:rPr>
          <w:rFonts w:ascii="Calibri" w:eastAsia="Calibri" w:hAnsi="Calibri" w:cs="Calibri"/>
          <w:snapToGrid/>
          <w:sz w:val="22"/>
          <w:szCs w:val="22"/>
          <w:lang w:val="es-ES"/>
        </w:rPr>
        <w:t>Con base en el Acuerdo de Reconocimiento Mutuo de Decisiones de Inhabilitación firmado con otras Instituciones Financieras Internacionales (</w:t>
      </w:r>
      <w:proofErr w:type="spellStart"/>
      <w:r w:rsidRPr="005D1160">
        <w:rPr>
          <w:rFonts w:ascii="Calibri" w:eastAsia="Calibri" w:hAnsi="Calibri" w:cs="Calibri"/>
          <w:snapToGrid/>
          <w:sz w:val="22"/>
          <w:szCs w:val="22"/>
          <w:lang w:val="es-ES"/>
        </w:rPr>
        <w:t>IFIs</w:t>
      </w:r>
      <w:proofErr w:type="spellEnd"/>
      <w:r w:rsidRPr="005D1160">
        <w:rPr>
          <w:rFonts w:ascii="Calibri" w:eastAsia="Calibri" w:hAnsi="Calibri" w:cs="Calibri"/>
          <w:snapToGrid/>
          <w:sz w:val="22"/>
          <w:szCs w:val="22"/>
          <w:lang w:val="es-ES"/>
        </w:rPr>
        <w:t xml:space="preserve">), cualquier firma, entidad o individuo participando en una actividad financiada por el Banco o actuando como oferentes, proveedores de bienes, contratistas, consultores, miembros del personal, </w:t>
      </w:r>
      <w:r w:rsidRPr="005D1160">
        <w:rPr>
          <w:rFonts w:ascii="Calibri" w:eastAsia="Calibri" w:hAnsi="Calibri" w:cs="Calibri"/>
          <w:bCs/>
          <w:snapToGrid/>
          <w:sz w:val="22"/>
          <w:szCs w:val="22"/>
          <w:lang w:val="es-ES"/>
        </w:rPr>
        <w:t>subcontratistas</w:t>
      </w:r>
      <w:r w:rsidRPr="005D1160">
        <w:rPr>
          <w:rFonts w:ascii="Calibri" w:eastAsia="Calibri" w:hAnsi="Calibri" w:cs="Calibri"/>
          <w:snapToGrid/>
          <w:sz w:val="22"/>
          <w:szCs w:val="22"/>
          <w:lang w:val="es-ES"/>
        </w:rPr>
        <w:t xml:space="preserve">, </w:t>
      </w:r>
      <w:proofErr w:type="spellStart"/>
      <w:r w:rsidRPr="005D1160">
        <w:rPr>
          <w:rFonts w:ascii="Calibri" w:eastAsia="Calibri" w:hAnsi="Calibri" w:cs="Calibri"/>
          <w:snapToGrid/>
          <w:sz w:val="22"/>
          <w:szCs w:val="22"/>
          <w:lang w:val="es-ES"/>
        </w:rPr>
        <w:t>subconsultores</w:t>
      </w:r>
      <w:proofErr w:type="spellEnd"/>
      <w:r w:rsidRPr="005D1160">
        <w:rPr>
          <w:rFonts w:ascii="Calibri" w:eastAsia="Calibri" w:hAnsi="Calibri" w:cs="Calibri"/>
          <w:snapToGrid/>
          <w:sz w:val="22"/>
          <w:szCs w:val="22"/>
          <w:lang w:val="es-ES"/>
        </w:rPr>
        <w:t>,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2EFDE76B" w14:textId="448AF94E" w:rsidR="005D1160" w:rsidRDefault="005D1160" w:rsidP="00A84F51">
      <w:pPr>
        <w:widowControl/>
        <w:numPr>
          <w:ilvl w:val="0"/>
          <w:numId w:val="27"/>
        </w:numPr>
        <w:tabs>
          <w:tab w:val="num" w:pos="1872"/>
        </w:tabs>
        <w:spacing w:line="276" w:lineRule="auto"/>
        <w:jc w:val="both"/>
        <w:rPr>
          <w:rFonts w:ascii="Calibri" w:eastAsia="Calibri" w:hAnsi="Calibri" w:cs="Calibri"/>
          <w:snapToGrid/>
          <w:sz w:val="22"/>
          <w:szCs w:val="22"/>
          <w:lang w:val="es-ES"/>
        </w:rPr>
      </w:pPr>
      <w:r w:rsidRPr="005D1160">
        <w:rPr>
          <w:rFonts w:ascii="Calibri" w:eastAsia="Calibri" w:hAnsi="Calibri" w:cs="Calibri"/>
          <w:snapToGrid/>
          <w:sz w:val="22"/>
          <w:szCs w:val="22"/>
          <w:lang w:val="es-ES"/>
        </w:rPr>
        <w:t xml:space="preserve">El Banco exige que los licitantes, oferentes, proponentes, solicitantes, proveedores de </w:t>
      </w:r>
      <w:r w:rsidRPr="005D1160">
        <w:rPr>
          <w:rFonts w:ascii="Calibri" w:eastAsia="Calibri" w:hAnsi="Calibri" w:cs="Calibri"/>
          <w:bCs/>
          <w:snapToGrid/>
          <w:sz w:val="22"/>
          <w:szCs w:val="22"/>
          <w:lang w:val="es-ES"/>
        </w:rPr>
        <w:t>bienes</w:t>
      </w:r>
      <w:r w:rsidRPr="005D1160">
        <w:rPr>
          <w:rFonts w:ascii="Calibri" w:eastAsia="Calibri" w:hAnsi="Calibri" w:cs="Calibri"/>
          <w:snapToGrid/>
          <w:sz w:val="22"/>
          <w:szCs w:val="22"/>
          <w:lang w:val="es-ES"/>
        </w:rPr>
        <w:t xml:space="preserve"> y sus representantes o agentes, contratistas, consultores, funcionarios o empleados, subcontratistas, </w:t>
      </w:r>
      <w:proofErr w:type="spellStart"/>
      <w:r w:rsidRPr="005D1160">
        <w:rPr>
          <w:rFonts w:ascii="Calibri" w:eastAsia="Calibri" w:hAnsi="Calibri" w:cs="Calibri"/>
          <w:snapToGrid/>
          <w:sz w:val="22"/>
          <w:szCs w:val="22"/>
          <w:lang w:val="es-ES"/>
        </w:rPr>
        <w:t>subconsultores</w:t>
      </w:r>
      <w:proofErr w:type="spellEnd"/>
      <w:r w:rsidRPr="005D1160">
        <w:rPr>
          <w:rFonts w:ascii="Calibri" w:eastAsia="Calibri" w:hAnsi="Calibri" w:cs="Calibri"/>
          <w:snapToGrid/>
          <w:sz w:val="22"/>
          <w:szCs w:val="22"/>
          <w:lang w:val="es-ES"/>
        </w:rPr>
        <w:t xml:space="preserve">,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oferente, proponente, solicitante, proveedor de bienes y su representante o agente, contratista, consultor, miembro del personal, subcontratista, </w:t>
      </w:r>
      <w:proofErr w:type="spellStart"/>
      <w:r w:rsidRPr="005D1160">
        <w:rPr>
          <w:rFonts w:ascii="Calibri" w:eastAsia="Calibri" w:hAnsi="Calibri" w:cs="Calibri"/>
          <w:snapToGrid/>
          <w:sz w:val="22"/>
          <w:szCs w:val="22"/>
          <w:lang w:val="es-ES"/>
        </w:rPr>
        <w:t>subconsultor</w:t>
      </w:r>
      <w:proofErr w:type="spellEnd"/>
      <w:r w:rsidRPr="005D1160">
        <w:rPr>
          <w:rFonts w:ascii="Calibri" w:eastAsia="Calibri" w:hAnsi="Calibri" w:cs="Calibri"/>
          <w:snapToGrid/>
          <w:sz w:val="22"/>
          <w:szCs w:val="22"/>
          <w:lang w:val="es-ES"/>
        </w:rPr>
        <w:t xml:space="preserve">, proveedor de servicios y concesionario deberá prestar plena asistencia al Banco en su investigación. El Banco también requiere que los licitantes, oferentes, proponentes, solicitantes, proveedores de bienes y sus representantes o agentes, contratistas, consultores, miembros del personal, subcontratistas, </w:t>
      </w:r>
      <w:proofErr w:type="spellStart"/>
      <w:r w:rsidRPr="005D1160">
        <w:rPr>
          <w:rFonts w:ascii="Calibri" w:eastAsia="Calibri" w:hAnsi="Calibri" w:cs="Calibri"/>
          <w:snapToGrid/>
          <w:sz w:val="22"/>
          <w:szCs w:val="22"/>
          <w:lang w:val="es-ES"/>
        </w:rPr>
        <w:t>subconsultores</w:t>
      </w:r>
      <w:proofErr w:type="spellEnd"/>
      <w:r w:rsidRPr="005D1160">
        <w:rPr>
          <w:rFonts w:ascii="Calibri" w:eastAsia="Calibri" w:hAnsi="Calibri" w:cs="Calibri"/>
          <w:snapToGrid/>
          <w:sz w:val="22"/>
          <w:szCs w:val="22"/>
          <w:lang w:val="es-ES"/>
        </w:rPr>
        <w:t>, proveedores de servicios y concesionarios: (i) conserven todos los documentos y registros relacionados con actividades financiadas por el Banco por un período de siete (7) años luego de terminado el trabajo contemplado en el respectivo contrato; y (</w:t>
      </w:r>
      <w:proofErr w:type="spellStart"/>
      <w:r w:rsidRPr="005D1160">
        <w:rPr>
          <w:rFonts w:ascii="Calibri" w:eastAsia="Calibri" w:hAnsi="Calibri" w:cs="Calibri"/>
          <w:snapToGrid/>
          <w:sz w:val="22"/>
          <w:szCs w:val="22"/>
          <w:lang w:val="es-ES"/>
        </w:rPr>
        <w:t>ii</w:t>
      </w:r>
      <w:proofErr w:type="spellEnd"/>
      <w:r w:rsidRPr="005D1160">
        <w:rPr>
          <w:rFonts w:ascii="Calibri" w:eastAsia="Calibri" w:hAnsi="Calibri" w:cs="Calibri"/>
          <w:snapToGrid/>
          <w:sz w:val="22"/>
          <w:szCs w:val="22"/>
          <w:lang w:val="es-ES"/>
        </w:rPr>
        <w:t xml:space="preserve">) entreguen todo documento necesario para la investigación de denuncias de comisión de Prácticas Prohibidas y </w:t>
      </w:r>
      <w:r w:rsidRPr="005D1160">
        <w:rPr>
          <w:rFonts w:ascii="Calibri" w:eastAsia="Calibri" w:hAnsi="Calibri" w:cs="Calibri"/>
          <w:snapToGrid/>
          <w:sz w:val="22"/>
          <w:szCs w:val="22"/>
          <w:lang w:val="es-ES"/>
        </w:rPr>
        <w:lastRenderedPageBreak/>
        <w:t>(</w:t>
      </w:r>
      <w:proofErr w:type="spellStart"/>
      <w:r w:rsidRPr="005D1160">
        <w:rPr>
          <w:rFonts w:ascii="Calibri" w:eastAsia="Calibri" w:hAnsi="Calibri" w:cs="Calibri"/>
          <w:snapToGrid/>
          <w:sz w:val="22"/>
          <w:szCs w:val="22"/>
          <w:lang w:val="es-ES"/>
        </w:rPr>
        <w:t>iii</w:t>
      </w:r>
      <w:proofErr w:type="spellEnd"/>
      <w:r w:rsidRPr="005D1160">
        <w:rPr>
          <w:rFonts w:ascii="Calibri" w:eastAsia="Calibri" w:hAnsi="Calibri" w:cs="Calibri"/>
          <w:snapToGrid/>
          <w:sz w:val="22"/>
          <w:szCs w:val="22"/>
          <w:lang w:val="es-ES"/>
        </w:rPr>
        <w:t xml:space="preserve">) aseguren que  los empleados o agentes de los licitantes, oferentes, proponentes, solicitantes, proveedores de bienes y sus representantes o agentes, contratistas, consultores, subcontratistas, </w:t>
      </w:r>
      <w:proofErr w:type="spellStart"/>
      <w:r w:rsidRPr="005D1160">
        <w:rPr>
          <w:rFonts w:ascii="Calibri" w:eastAsia="Calibri" w:hAnsi="Calibri" w:cs="Calibri"/>
          <w:snapToGrid/>
          <w:sz w:val="22"/>
          <w:szCs w:val="22"/>
          <w:lang w:val="es-ES"/>
        </w:rPr>
        <w:t>subconsultores</w:t>
      </w:r>
      <w:proofErr w:type="spellEnd"/>
      <w:r w:rsidRPr="005D1160">
        <w:rPr>
          <w:rFonts w:ascii="Calibri" w:eastAsia="Calibri" w:hAnsi="Calibri" w:cs="Calibri"/>
          <w:snapToGrid/>
          <w:sz w:val="22"/>
          <w:szCs w:val="22"/>
          <w:lang w:val="es-ES"/>
        </w:rPr>
        <w:t xml:space="preserve">,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oferentes, proponentes, solicitantes, proveedor de bienes y su representante o agente, contratista, consultor, miembro del personal, subcontratista, </w:t>
      </w:r>
      <w:proofErr w:type="spellStart"/>
      <w:r w:rsidRPr="005D1160">
        <w:rPr>
          <w:rFonts w:ascii="Calibri" w:eastAsia="Calibri" w:hAnsi="Calibri" w:cs="Calibri"/>
          <w:snapToGrid/>
          <w:sz w:val="22"/>
          <w:szCs w:val="22"/>
          <w:lang w:val="es-ES"/>
        </w:rPr>
        <w:t>subconsultor</w:t>
      </w:r>
      <w:proofErr w:type="spellEnd"/>
      <w:r w:rsidRPr="005D1160">
        <w:rPr>
          <w:rFonts w:ascii="Calibri" w:eastAsia="Calibri" w:hAnsi="Calibri" w:cs="Calibri"/>
          <w:snapToGrid/>
          <w:sz w:val="22"/>
          <w:szCs w:val="22"/>
          <w:lang w:val="es-ES"/>
        </w:rPr>
        <w:t xml:space="preserve"> proveedor de servicios o concesionario se niega a cooperar o incumple el requerimiento del Banco, o de cualquier otra forma obstaculiza la investigación, el Banco, discrecionalmente, podrá tomar medidas apropiadas en contra los licitantes, oferentes, proponentes, solicitantes, proveedor de bienes y su representante o agente, contratista, consultor, miembro del personal, subcontratista, </w:t>
      </w:r>
      <w:proofErr w:type="spellStart"/>
      <w:r w:rsidRPr="005D1160">
        <w:rPr>
          <w:rFonts w:ascii="Calibri" w:eastAsia="Calibri" w:hAnsi="Calibri" w:cs="Calibri"/>
          <w:snapToGrid/>
          <w:sz w:val="22"/>
          <w:szCs w:val="22"/>
          <w:lang w:val="es-ES"/>
        </w:rPr>
        <w:t>subconsultor</w:t>
      </w:r>
      <w:proofErr w:type="spellEnd"/>
      <w:r w:rsidRPr="005D1160">
        <w:rPr>
          <w:rFonts w:ascii="Calibri" w:eastAsia="Calibri" w:hAnsi="Calibri" w:cs="Calibri"/>
          <w:snapToGrid/>
          <w:sz w:val="22"/>
          <w:szCs w:val="22"/>
          <w:lang w:val="es-ES"/>
        </w:rPr>
        <w:t>, proveedor de servicios, o concesionario;</w:t>
      </w:r>
    </w:p>
    <w:p w14:paraId="228AEB79" w14:textId="77777777" w:rsidR="00A25BAE" w:rsidRPr="005D1160" w:rsidRDefault="00A25BAE" w:rsidP="00A25BAE">
      <w:pPr>
        <w:widowControl/>
        <w:spacing w:line="276" w:lineRule="auto"/>
        <w:ind w:left="720"/>
        <w:jc w:val="both"/>
        <w:rPr>
          <w:rFonts w:ascii="Calibri" w:eastAsia="Calibri" w:hAnsi="Calibri" w:cs="Calibri"/>
          <w:snapToGrid/>
          <w:sz w:val="22"/>
          <w:szCs w:val="22"/>
          <w:lang w:val="es-ES"/>
        </w:rPr>
      </w:pPr>
    </w:p>
    <w:p w14:paraId="5DA3C40B" w14:textId="76CA1B04" w:rsidR="005D1160" w:rsidRDefault="005D1160" w:rsidP="00A84F51">
      <w:pPr>
        <w:widowControl/>
        <w:numPr>
          <w:ilvl w:val="0"/>
          <w:numId w:val="27"/>
        </w:numPr>
        <w:tabs>
          <w:tab w:val="num" w:pos="1872"/>
        </w:tabs>
        <w:spacing w:line="276" w:lineRule="auto"/>
        <w:jc w:val="both"/>
        <w:rPr>
          <w:rFonts w:ascii="Times New Roman" w:eastAsia="Calibri" w:hAnsi="Times New Roman"/>
          <w:snapToGrid/>
          <w:szCs w:val="24"/>
          <w:lang w:val="es-ES"/>
        </w:rPr>
      </w:pPr>
      <w:r w:rsidRPr="005D1160">
        <w:rPr>
          <w:rFonts w:ascii="Calibri" w:eastAsia="Calibri" w:hAnsi="Calibri" w:cs="Calibri"/>
          <w:snapToGrid/>
          <w:sz w:val="22"/>
          <w:szCs w:val="22"/>
          <w:lang w:val="es-ES"/>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oferentes, proponentes, solicitantes, proveedores de bienes y sus representantes o agentes, contratistas, consultores, miembros del personal, subcontratistas, </w:t>
      </w:r>
      <w:proofErr w:type="spellStart"/>
      <w:r w:rsidRPr="005D1160">
        <w:rPr>
          <w:rFonts w:ascii="Calibri" w:eastAsia="Calibri" w:hAnsi="Calibri" w:cs="Calibri"/>
          <w:snapToGrid/>
          <w:sz w:val="22"/>
          <w:szCs w:val="22"/>
          <w:lang w:val="es-ES"/>
        </w:rPr>
        <w:t>subconsultores</w:t>
      </w:r>
      <w:proofErr w:type="spellEnd"/>
      <w:r w:rsidRPr="005D1160">
        <w:rPr>
          <w:rFonts w:ascii="Calibri" w:eastAsia="Calibri" w:hAnsi="Calibri" w:cs="Calibri"/>
          <w:snapToGrid/>
          <w:sz w:val="22"/>
          <w:szCs w:val="22"/>
          <w:lang w:val="es-ES"/>
        </w:rPr>
        <w:t>,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r w:rsidRPr="005D1160">
        <w:rPr>
          <w:rFonts w:ascii="Times New Roman" w:eastAsia="Calibri" w:hAnsi="Times New Roman"/>
          <w:snapToGrid/>
          <w:szCs w:val="24"/>
          <w:lang w:val="es-ES"/>
        </w:rPr>
        <w:t>.</w:t>
      </w:r>
    </w:p>
    <w:p w14:paraId="427B5852" w14:textId="77777777" w:rsidR="00A25BAE" w:rsidRDefault="00A25BAE" w:rsidP="00A25BAE">
      <w:pPr>
        <w:widowControl/>
        <w:spacing w:line="276" w:lineRule="auto"/>
        <w:ind w:left="720"/>
        <w:jc w:val="both"/>
        <w:rPr>
          <w:rFonts w:ascii="Times New Roman" w:eastAsia="Calibri" w:hAnsi="Times New Roman"/>
          <w:snapToGrid/>
          <w:szCs w:val="24"/>
          <w:lang w:val="es-ES"/>
        </w:rPr>
      </w:pPr>
    </w:p>
    <w:p w14:paraId="1A62747D" w14:textId="4E1BA492" w:rsidR="00A25BAE" w:rsidRPr="003474EC" w:rsidRDefault="003474EC" w:rsidP="00A25BAE">
      <w:pPr>
        <w:suppressAutoHyphens/>
        <w:overflowPunct w:val="0"/>
        <w:autoSpaceDE w:val="0"/>
        <w:autoSpaceDN w:val="0"/>
        <w:adjustRightInd w:val="0"/>
        <w:spacing w:line="276" w:lineRule="auto"/>
        <w:ind w:left="18"/>
        <w:jc w:val="both"/>
        <w:textAlignment w:val="baseline"/>
        <w:rPr>
          <w:rFonts w:ascii="Calibri" w:eastAsia="Calibri" w:hAnsi="Calibri" w:cs="Calibri"/>
          <w:snapToGrid/>
          <w:sz w:val="22"/>
          <w:szCs w:val="22"/>
          <w:lang w:val="es-ES"/>
        </w:rPr>
      </w:pPr>
      <w:r w:rsidRPr="003474EC">
        <w:rPr>
          <w:rFonts w:ascii="Calibri" w:eastAsia="Calibri" w:hAnsi="Calibri" w:cs="Calibri"/>
          <w:snapToGrid/>
          <w:sz w:val="22"/>
          <w:szCs w:val="22"/>
          <w:lang w:val="es-ES"/>
        </w:rPr>
        <w:t>1.2 Los Consultores declaran y garantizan:</w:t>
      </w:r>
    </w:p>
    <w:p w14:paraId="528232B0" w14:textId="77777777" w:rsidR="003474EC" w:rsidRPr="003474EC" w:rsidRDefault="003474EC" w:rsidP="00A84F51">
      <w:pPr>
        <w:numPr>
          <w:ilvl w:val="0"/>
          <w:numId w:val="30"/>
        </w:numPr>
        <w:suppressAutoHyphens/>
        <w:overflowPunct w:val="0"/>
        <w:autoSpaceDE w:val="0"/>
        <w:autoSpaceDN w:val="0"/>
        <w:adjustRightInd w:val="0"/>
        <w:spacing w:line="276" w:lineRule="auto"/>
        <w:ind w:left="1260" w:hanging="540"/>
        <w:jc w:val="both"/>
        <w:textAlignment w:val="baseline"/>
        <w:rPr>
          <w:rFonts w:ascii="Calibri" w:eastAsia="Calibri" w:hAnsi="Calibri" w:cs="Calibri"/>
          <w:snapToGrid/>
          <w:sz w:val="22"/>
          <w:szCs w:val="22"/>
          <w:lang w:val="es-ES"/>
        </w:rPr>
      </w:pPr>
      <w:r w:rsidRPr="003474EC">
        <w:rPr>
          <w:rFonts w:ascii="Calibri" w:eastAsia="Calibri" w:hAnsi="Calibri" w:cs="Calibri"/>
          <w:snapToGrid/>
          <w:sz w:val="22"/>
          <w:szCs w:val="22"/>
          <w:lang w:val="es-ES"/>
        </w:rPr>
        <w:t>que han leído y entendido las definiciones de Prácticas Prohibidas del Banco y las sanciones aplicables a la comisión de las mismas que constan de este documento y se obligan a observar las normas pertinentes sobre las mismas;</w:t>
      </w:r>
    </w:p>
    <w:p w14:paraId="67DF7635" w14:textId="77777777" w:rsidR="003474EC" w:rsidRPr="003474EC" w:rsidRDefault="003474EC" w:rsidP="00A84F51">
      <w:pPr>
        <w:numPr>
          <w:ilvl w:val="0"/>
          <w:numId w:val="30"/>
        </w:numPr>
        <w:suppressAutoHyphens/>
        <w:overflowPunct w:val="0"/>
        <w:autoSpaceDE w:val="0"/>
        <w:autoSpaceDN w:val="0"/>
        <w:adjustRightInd w:val="0"/>
        <w:spacing w:line="276" w:lineRule="auto"/>
        <w:ind w:left="1260" w:hanging="540"/>
        <w:jc w:val="both"/>
        <w:textAlignment w:val="baseline"/>
        <w:rPr>
          <w:rFonts w:ascii="Calibri" w:eastAsia="Calibri" w:hAnsi="Calibri" w:cs="Calibri"/>
          <w:snapToGrid/>
          <w:sz w:val="22"/>
          <w:szCs w:val="22"/>
          <w:lang w:val="es-ES"/>
        </w:rPr>
      </w:pPr>
      <w:r w:rsidRPr="003474EC">
        <w:rPr>
          <w:rFonts w:ascii="Calibri" w:eastAsia="Calibri" w:hAnsi="Calibri" w:cs="Calibri"/>
          <w:snapToGrid/>
          <w:sz w:val="22"/>
          <w:szCs w:val="22"/>
          <w:lang w:val="es-ES"/>
        </w:rPr>
        <w:t>que no han incurrido en ninguna Práctica Prohibida descrita en este documento;</w:t>
      </w:r>
    </w:p>
    <w:p w14:paraId="02C6BB28" w14:textId="77777777" w:rsidR="003474EC" w:rsidRPr="003474EC" w:rsidRDefault="003474EC" w:rsidP="00A84F51">
      <w:pPr>
        <w:numPr>
          <w:ilvl w:val="0"/>
          <w:numId w:val="30"/>
        </w:numPr>
        <w:suppressAutoHyphens/>
        <w:overflowPunct w:val="0"/>
        <w:autoSpaceDE w:val="0"/>
        <w:autoSpaceDN w:val="0"/>
        <w:adjustRightInd w:val="0"/>
        <w:spacing w:line="276" w:lineRule="auto"/>
        <w:ind w:left="1260" w:hanging="540"/>
        <w:jc w:val="both"/>
        <w:textAlignment w:val="baseline"/>
        <w:rPr>
          <w:rFonts w:ascii="Calibri" w:eastAsia="Calibri" w:hAnsi="Calibri" w:cs="Calibri"/>
          <w:snapToGrid/>
          <w:sz w:val="22"/>
          <w:szCs w:val="22"/>
          <w:lang w:val="es-ES"/>
        </w:rPr>
      </w:pPr>
      <w:r w:rsidRPr="003474EC">
        <w:rPr>
          <w:rFonts w:ascii="Calibri" w:eastAsia="Calibri" w:hAnsi="Calibri" w:cs="Calibri"/>
          <w:snapToGrid/>
          <w:sz w:val="22"/>
          <w:szCs w:val="22"/>
          <w:lang w:val="es-ES"/>
        </w:rPr>
        <w:t>que no han tergiversado ni ocultado ningún hecho sustancial durante los procesos de selección, negociación, adjudicación o ejecución de un contrato;</w:t>
      </w:r>
    </w:p>
    <w:p w14:paraId="1D06903A" w14:textId="41976F2C" w:rsidR="003474EC" w:rsidRPr="003474EC" w:rsidRDefault="003474EC" w:rsidP="00A84F51">
      <w:pPr>
        <w:numPr>
          <w:ilvl w:val="0"/>
          <w:numId w:val="30"/>
        </w:numPr>
        <w:suppressAutoHyphens/>
        <w:overflowPunct w:val="0"/>
        <w:autoSpaceDE w:val="0"/>
        <w:autoSpaceDN w:val="0"/>
        <w:adjustRightInd w:val="0"/>
        <w:spacing w:line="276" w:lineRule="auto"/>
        <w:ind w:left="1260" w:hanging="540"/>
        <w:jc w:val="both"/>
        <w:textAlignment w:val="baseline"/>
        <w:rPr>
          <w:rFonts w:ascii="Calibri" w:eastAsia="Calibri" w:hAnsi="Calibri" w:cs="Calibri"/>
          <w:snapToGrid/>
          <w:sz w:val="22"/>
          <w:szCs w:val="22"/>
          <w:lang w:val="es-ES"/>
        </w:rPr>
      </w:pPr>
      <w:r w:rsidRPr="003474EC">
        <w:rPr>
          <w:rFonts w:ascii="Calibri" w:eastAsia="Calibri" w:hAnsi="Calibri" w:cs="Calibri"/>
          <w:snapToGrid/>
          <w:sz w:val="22"/>
          <w:szCs w:val="22"/>
          <w:lang w:val="es-ES"/>
        </w:rPr>
        <w:t xml:space="preserve">que ellos </w:t>
      </w:r>
      <w:r w:rsidR="00042CBD">
        <w:rPr>
          <w:rFonts w:ascii="Calibri" w:eastAsia="Calibri" w:hAnsi="Calibri" w:cs="Calibri"/>
          <w:snapToGrid/>
          <w:sz w:val="22"/>
          <w:szCs w:val="22"/>
          <w:lang w:val="es-ES"/>
        </w:rPr>
        <w:t xml:space="preserve">no </w:t>
      </w:r>
      <w:r w:rsidRPr="003474EC">
        <w:rPr>
          <w:rFonts w:ascii="Calibri" w:eastAsia="Calibri" w:hAnsi="Calibri" w:cs="Calibri"/>
          <w:snapToGrid/>
          <w:sz w:val="22"/>
          <w:szCs w:val="22"/>
          <w:lang w:val="es-ES"/>
        </w:rPr>
        <w:t xml:space="preserve">han sido declarados por el Banco o por otra Institución Financiera Internacional (IFI) con la cual el Banco haya suscrito un acuerdo para el reconocimiento recíproco de sanciones, inelegibles para que se les adjudiquen contratos financiados por el Banco o por </w:t>
      </w:r>
      <w:r w:rsidRPr="003474EC">
        <w:rPr>
          <w:rFonts w:ascii="Calibri" w:eastAsia="Calibri" w:hAnsi="Calibri" w:cs="Calibri"/>
          <w:snapToGrid/>
          <w:sz w:val="22"/>
          <w:szCs w:val="22"/>
          <w:lang w:val="es-ES"/>
        </w:rPr>
        <w:lastRenderedPageBreak/>
        <w:t>dicha IFI, o culpables de delitos vinculados con la comisión de Prácticas Prohibidas;</w:t>
      </w:r>
    </w:p>
    <w:p w14:paraId="582E2219" w14:textId="77777777" w:rsidR="007376DA" w:rsidRPr="007376DA" w:rsidRDefault="003474EC" w:rsidP="00BE3305">
      <w:pPr>
        <w:widowControl/>
        <w:numPr>
          <w:ilvl w:val="0"/>
          <w:numId w:val="30"/>
        </w:numPr>
        <w:suppressAutoHyphens/>
        <w:overflowPunct w:val="0"/>
        <w:autoSpaceDE w:val="0"/>
        <w:autoSpaceDN w:val="0"/>
        <w:adjustRightInd w:val="0"/>
        <w:spacing w:after="200" w:line="276" w:lineRule="auto"/>
        <w:ind w:left="1260" w:hanging="540"/>
        <w:jc w:val="both"/>
        <w:textAlignment w:val="baseline"/>
        <w:rPr>
          <w:rFonts w:asciiTheme="minorHAnsi" w:hAnsiTheme="minorHAnsi" w:cstheme="minorHAnsi"/>
          <w:szCs w:val="24"/>
          <w:lang w:val="es-ES"/>
        </w:rPr>
      </w:pPr>
      <w:r w:rsidRPr="00256FD9">
        <w:rPr>
          <w:rFonts w:ascii="Calibri" w:eastAsia="Calibri" w:hAnsi="Calibri" w:cs="Calibri"/>
          <w:snapToGrid/>
          <w:sz w:val="22"/>
          <w:szCs w:val="22"/>
          <w:lang w:val="es-ES"/>
        </w:rPr>
        <w:t>que reconocen que el incumplimiento de cualquiera de estas garantías constituye el fundamento para la imposición por el Banco de una o más de las medidas que se describen en la Cláusula 1.1</w:t>
      </w:r>
      <w:r w:rsidR="007376DA">
        <w:rPr>
          <w:rFonts w:ascii="Calibri" w:eastAsia="Calibri" w:hAnsi="Calibri" w:cs="Calibri"/>
          <w:snapToGrid/>
          <w:sz w:val="22"/>
          <w:szCs w:val="22"/>
          <w:lang w:val="es-ES"/>
        </w:rPr>
        <w:t>.</w:t>
      </w:r>
    </w:p>
    <w:p w14:paraId="62197B5A" w14:textId="77777777" w:rsidR="007376DA" w:rsidRDefault="007376DA" w:rsidP="007376DA">
      <w:pPr>
        <w:widowControl/>
        <w:suppressAutoHyphens/>
        <w:overflowPunct w:val="0"/>
        <w:autoSpaceDE w:val="0"/>
        <w:autoSpaceDN w:val="0"/>
        <w:adjustRightInd w:val="0"/>
        <w:spacing w:after="200" w:line="276" w:lineRule="auto"/>
        <w:jc w:val="both"/>
        <w:textAlignment w:val="baseline"/>
        <w:rPr>
          <w:rFonts w:ascii="Calibri" w:eastAsia="Calibri" w:hAnsi="Calibri" w:cs="Calibri"/>
          <w:snapToGrid/>
          <w:sz w:val="22"/>
          <w:szCs w:val="22"/>
          <w:lang w:val="es-ES"/>
        </w:rPr>
      </w:pPr>
    </w:p>
    <w:p w14:paraId="7B8B794B" w14:textId="77777777" w:rsidR="007376DA" w:rsidRDefault="007376DA" w:rsidP="007376DA">
      <w:pPr>
        <w:widowControl/>
        <w:suppressAutoHyphens/>
        <w:overflowPunct w:val="0"/>
        <w:autoSpaceDE w:val="0"/>
        <w:autoSpaceDN w:val="0"/>
        <w:adjustRightInd w:val="0"/>
        <w:spacing w:after="200" w:line="276" w:lineRule="auto"/>
        <w:jc w:val="both"/>
        <w:textAlignment w:val="baseline"/>
        <w:rPr>
          <w:rFonts w:ascii="Calibri" w:eastAsia="Calibri" w:hAnsi="Calibri" w:cs="Calibri"/>
          <w:snapToGrid/>
          <w:sz w:val="22"/>
          <w:szCs w:val="22"/>
          <w:lang w:val="es-ES"/>
        </w:rPr>
      </w:pPr>
    </w:p>
    <w:p w14:paraId="4CC86C67" w14:textId="77777777" w:rsidR="007376DA" w:rsidRDefault="007376DA" w:rsidP="007376DA">
      <w:pPr>
        <w:widowControl/>
        <w:suppressAutoHyphens/>
        <w:overflowPunct w:val="0"/>
        <w:autoSpaceDE w:val="0"/>
        <w:autoSpaceDN w:val="0"/>
        <w:adjustRightInd w:val="0"/>
        <w:spacing w:after="200" w:line="276" w:lineRule="auto"/>
        <w:jc w:val="both"/>
        <w:textAlignment w:val="baseline"/>
        <w:rPr>
          <w:rFonts w:ascii="Calibri" w:eastAsia="Calibri" w:hAnsi="Calibri" w:cs="Calibri"/>
          <w:snapToGrid/>
          <w:sz w:val="22"/>
          <w:szCs w:val="22"/>
          <w:lang w:val="es-ES"/>
        </w:rPr>
      </w:pPr>
    </w:p>
    <w:p w14:paraId="0AFD4544" w14:textId="30B938E5" w:rsidR="007376DA" w:rsidRPr="007376DA" w:rsidRDefault="003474EC" w:rsidP="007376DA">
      <w:pPr>
        <w:widowControl/>
        <w:suppressAutoHyphens/>
        <w:overflowPunct w:val="0"/>
        <w:autoSpaceDE w:val="0"/>
        <w:autoSpaceDN w:val="0"/>
        <w:adjustRightInd w:val="0"/>
        <w:spacing w:after="200" w:line="276" w:lineRule="auto"/>
        <w:jc w:val="both"/>
        <w:textAlignment w:val="baseline"/>
        <w:rPr>
          <w:rFonts w:ascii="Calibri" w:eastAsia="Calibri" w:hAnsi="Calibri" w:cs="Calibri"/>
          <w:snapToGrid/>
          <w:sz w:val="22"/>
          <w:szCs w:val="22"/>
          <w:lang w:val="es-ES"/>
        </w:rPr>
      </w:pPr>
      <w:r w:rsidRPr="00256FD9">
        <w:rPr>
          <w:rFonts w:ascii="Calibri" w:eastAsia="Calibri" w:hAnsi="Calibri" w:cs="Calibri"/>
          <w:snapToGrid/>
          <w:sz w:val="22"/>
          <w:szCs w:val="22"/>
          <w:lang w:val="es-ES"/>
        </w:rPr>
        <w:t xml:space="preserve"> </w:t>
      </w:r>
      <w:r w:rsidR="007376DA" w:rsidRPr="007376DA">
        <w:rPr>
          <w:rFonts w:ascii="Calibri" w:eastAsia="Calibri" w:hAnsi="Calibri" w:cs="Calibri"/>
          <w:snapToGrid/>
          <w:sz w:val="22"/>
          <w:szCs w:val="22"/>
          <w:lang w:val="es-ES"/>
        </w:rPr>
        <w:t xml:space="preserve">FIRMA: _________________________ </w:t>
      </w:r>
    </w:p>
    <w:p w14:paraId="2B48B735" w14:textId="240ACAAE" w:rsidR="007376DA" w:rsidRPr="007376DA" w:rsidRDefault="007376DA" w:rsidP="007376DA">
      <w:pPr>
        <w:widowControl/>
        <w:suppressAutoHyphens/>
        <w:overflowPunct w:val="0"/>
        <w:autoSpaceDE w:val="0"/>
        <w:autoSpaceDN w:val="0"/>
        <w:adjustRightInd w:val="0"/>
        <w:spacing w:after="200" w:line="276" w:lineRule="auto"/>
        <w:jc w:val="both"/>
        <w:textAlignment w:val="baseline"/>
        <w:rPr>
          <w:rFonts w:ascii="Calibri" w:eastAsia="Calibri" w:hAnsi="Calibri" w:cs="Calibri"/>
          <w:snapToGrid/>
          <w:sz w:val="22"/>
          <w:szCs w:val="22"/>
          <w:lang w:val="es-ES"/>
        </w:rPr>
      </w:pPr>
      <w:r w:rsidRPr="007376DA">
        <w:rPr>
          <w:rFonts w:ascii="Calibri" w:eastAsia="Calibri" w:hAnsi="Calibri" w:cs="Calibri"/>
          <w:snapToGrid/>
          <w:sz w:val="22"/>
          <w:szCs w:val="22"/>
          <w:lang w:val="es-ES"/>
        </w:rPr>
        <w:t>NOMBRE: ________________________</w:t>
      </w:r>
    </w:p>
    <w:p w14:paraId="1FA94831" w14:textId="7E17E2A7" w:rsidR="007376DA" w:rsidRPr="007376DA" w:rsidRDefault="007376DA" w:rsidP="007376DA">
      <w:pPr>
        <w:widowControl/>
        <w:suppressAutoHyphens/>
        <w:overflowPunct w:val="0"/>
        <w:autoSpaceDE w:val="0"/>
        <w:autoSpaceDN w:val="0"/>
        <w:adjustRightInd w:val="0"/>
        <w:spacing w:after="200" w:line="276" w:lineRule="auto"/>
        <w:jc w:val="both"/>
        <w:textAlignment w:val="baseline"/>
        <w:rPr>
          <w:rFonts w:ascii="Calibri" w:eastAsia="Calibri" w:hAnsi="Calibri" w:cs="Calibri"/>
          <w:snapToGrid/>
          <w:sz w:val="22"/>
          <w:szCs w:val="22"/>
          <w:lang w:val="es-ES"/>
        </w:rPr>
      </w:pPr>
      <w:r w:rsidRPr="007376DA">
        <w:rPr>
          <w:rFonts w:ascii="Calibri" w:eastAsia="Calibri" w:hAnsi="Calibri" w:cs="Calibri"/>
          <w:snapToGrid/>
          <w:sz w:val="22"/>
          <w:szCs w:val="22"/>
          <w:lang w:val="es-ES"/>
        </w:rPr>
        <w:t>FECHA: _________________________</w:t>
      </w:r>
    </w:p>
    <w:p w14:paraId="3C4354C5" w14:textId="77777777" w:rsidR="007376DA" w:rsidRPr="007376DA" w:rsidRDefault="007376DA" w:rsidP="007376DA">
      <w:pPr>
        <w:widowControl/>
        <w:suppressAutoHyphens/>
        <w:overflowPunct w:val="0"/>
        <w:autoSpaceDE w:val="0"/>
        <w:autoSpaceDN w:val="0"/>
        <w:adjustRightInd w:val="0"/>
        <w:spacing w:after="200" w:line="276" w:lineRule="auto"/>
        <w:jc w:val="both"/>
        <w:textAlignment w:val="baseline"/>
        <w:rPr>
          <w:rFonts w:ascii="Calibri" w:eastAsia="Calibri" w:hAnsi="Calibri" w:cs="Calibri"/>
          <w:snapToGrid/>
          <w:sz w:val="22"/>
          <w:szCs w:val="22"/>
          <w:lang w:val="es-ES"/>
        </w:rPr>
      </w:pPr>
    </w:p>
    <w:p w14:paraId="6D0FBDDE" w14:textId="0D74E2D1" w:rsidR="00920566" w:rsidRPr="007376DA" w:rsidRDefault="00920566" w:rsidP="007376DA">
      <w:pPr>
        <w:widowControl/>
        <w:suppressAutoHyphens/>
        <w:overflowPunct w:val="0"/>
        <w:autoSpaceDE w:val="0"/>
        <w:autoSpaceDN w:val="0"/>
        <w:adjustRightInd w:val="0"/>
        <w:spacing w:after="200" w:line="276" w:lineRule="auto"/>
        <w:jc w:val="both"/>
        <w:textAlignment w:val="baseline"/>
        <w:rPr>
          <w:rFonts w:asciiTheme="minorHAnsi" w:hAnsiTheme="minorHAnsi" w:cstheme="minorHAnsi"/>
          <w:szCs w:val="24"/>
          <w:lang w:val="es-ES"/>
        </w:rPr>
      </w:pPr>
      <w:bookmarkStart w:id="1" w:name="_GoBack"/>
      <w:bookmarkEnd w:id="1"/>
    </w:p>
    <w:p w14:paraId="78CA4BFB" w14:textId="769FD98F" w:rsidR="007376DA" w:rsidRDefault="007376DA" w:rsidP="007376DA">
      <w:pPr>
        <w:widowControl/>
        <w:suppressAutoHyphens/>
        <w:overflowPunct w:val="0"/>
        <w:autoSpaceDE w:val="0"/>
        <w:autoSpaceDN w:val="0"/>
        <w:adjustRightInd w:val="0"/>
        <w:spacing w:after="200" w:line="276" w:lineRule="auto"/>
        <w:jc w:val="both"/>
        <w:textAlignment w:val="baseline"/>
        <w:rPr>
          <w:rFonts w:asciiTheme="minorHAnsi" w:hAnsiTheme="minorHAnsi" w:cstheme="minorHAnsi"/>
          <w:szCs w:val="24"/>
          <w:lang w:val="es-ES"/>
        </w:rPr>
      </w:pPr>
    </w:p>
    <w:p w14:paraId="6D6A3942" w14:textId="1F2391FD" w:rsidR="007376DA" w:rsidRDefault="007376DA" w:rsidP="007376DA">
      <w:pPr>
        <w:widowControl/>
        <w:suppressAutoHyphens/>
        <w:overflowPunct w:val="0"/>
        <w:autoSpaceDE w:val="0"/>
        <w:autoSpaceDN w:val="0"/>
        <w:adjustRightInd w:val="0"/>
        <w:spacing w:after="200" w:line="276" w:lineRule="auto"/>
        <w:jc w:val="both"/>
        <w:textAlignment w:val="baseline"/>
        <w:rPr>
          <w:rFonts w:asciiTheme="minorHAnsi" w:hAnsiTheme="minorHAnsi" w:cstheme="minorHAnsi"/>
          <w:szCs w:val="24"/>
          <w:lang w:val="es-ES"/>
        </w:rPr>
      </w:pPr>
    </w:p>
    <w:p w14:paraId="32A457E0" w14:textId="65CBF25B" w:rsidR="007376DA" w:rsidRDefault="007376DA" w:rsidP="007376DA">
      <w:pPr>
        <w:widowControl/>
        <w:suppressAutoHyphens/>
        <w:overflowPunct w:val="0"/>
        <w:autoSpaceDE w:val="0"/>
        <w:autoSpaceDN w:val="0"/>
        <w:adjustRightInd w:val="0"/>
        <w:spacing w:after="200" w:line="276" w:lineRule="auto"/>
        <w:jc w:val="both"/>
        <w:textAlignment w:val="baseline"/>
        <w:rPr>
          <w:rFonts w:asciiTheme="minorHAnsi" w:hAnsiTheme="minorHAnsi" w:cstheme="minorHAnsi"/>
          <w:szCs w:val="24"/>
          <w:lang w:val="es-ES"/>
        </w:rPr>
      </w:pPr>
    </w:p>
    <w:p w14:paraId="5C1D7FEC" w14:textId="72C16C07" w:rsidR="007376DA" w:rsidRDefault="007376DA" w:rsidP="007376DA">
      <w:pPr>
        <w:widowControl/>
        <w:suppressAutoHyphens/>
        <w:overflowPunct w:val="0"/>
        <w:autoSpaceDE w:val="0"/>
        <w:autoSpaceDN w:val="0"/>
        <w:adjustRightInd w:val="0"/>
        <w:spacing w:after="200" w:line="276" w:lineRule="auto"/>
        <w:jc w:val="both"/>
        <w:textAlignment w:val="baseline"/>
        <w:rPr>
          <w:rFonts w:asciiTheme="minorHAnsi" w:hAnsiTheme="minorHAnsi" w:cstheme="minorHAnsi"/>
          <w:szCs w:val="24"/>
          <w:lang w:val="es-ES"/>
        </w:rPr>
      </w:pPr>
    </w:p>
    <w:p w14:paraId="015A4CF2" w14:textId="004691E5" w:rsidR="007376DA" w:rsidRDefault="007376DA" w:rsidP="007376DA">
      <w:pPr>
        <w:widowControl/>
        <w:suppressAutoHyphens/>
        <w:overflowPunct w:val="0"/>
        <w:autoSpaceDE w:val="0"/>
        <w:autoSpaceDN w:val="0"/>
        <w:adjustRightInd w:val="0"/>
        <w:spacing w:after="200" w:line="276" w:lineRule="auto"/>
        <w:jc w:val="both"/>
        <w:textAlignment w:val="baseline"/>
        <w:rPr>
          <w:rFonts w:asciiTheme="minorHAnsi" w:hAnsiTheme="minorHAnsi" w:cstheme="minorHAnsi"/>
          <w:szCs w:val="24"/>
          <w:lang w:val="es-ES"/>
        </w:rPr>
      </w:pPr>
    </w:p>
    <w:p w14:paraId="2E57B797" w14:textId="762AE013" w:rsidR="007376DA" w:rsidRDefault="007376DA" w:rsidP="007376DA">
      <w:pPr>
        <w:widowControl/>
        <w:suppressAutoHyphens/>
        <w:overflowPunct w:val="0"/>
        <w:autoSpaceDE w:val="0"/>
        <w:autoSpaceDN w:val="0"/>
        <w:adjustRightInd w:val="0"/>
        <w:spacing w:after="200" w:line="276" w:lineRule="auto"/>
        <w:jc w:val="both"/>
        <w:textAlignment w:val="baseline"/>
        <w:rPr>
          <w:rFonts w:asciiTheme="minorHAnsi" w:hAnsiTheme="minorHAnsi" w:cstheme="minorHAnsi"/>
          <w:szCs w:val="24"/>
          <w:lang w:val="es-ES"/>
        </w:rPr>
      </w:pPr>
    </w:p>
    <w:p w14:paraId="65E32087" w14:textId="5563BCF9" w:rsidR="007376DA" w:rsidRDefault="007376DA" w:rsidP="007376DA">
      <w:pPr>
        <w:widowControl/>
        <w:suppressAutoHyphens/>
        <w:overflowPunct w:val="0"/>
        <w:autoSpaceDE w:val="0"/>
        <w:autoSpaceDN w:val="0"/>
        <w:adjustRightInd w:val="0"/>
        <w:spacing w:after="200" w:line="276" w:lineRule="auto"/>
        <w:jc w:val="both"/>
        <w:textAlignment w:val="baseline"/>
        <w:rPr>
          <w:rFonts w:asciiTheme="minorHAnsi" w:hAnsiTheme="minorHAnsi" w:cstheme="minorHAnsi"/>
          <w:szCs w:val="24"/>
          <w:lang w:val="es-ES"/>
        </w:rPr>
      </w:pPr>
    </w:p>
    <w:p w14:paraId="6E5585CE" w14:textId="61FB1882" w:rsidR="007376DA" w:rsidRDefault="007376DA" w:rsidP="007376DA">
      <w:pPr>
        <w:widowControl/>
        <w:suppressAutoHyphens/>
        <w:overflowPunct w:val="0"/>
        <w:autoSpaceDE w:val="0"/>
        <w:autoSpaceDN w:val="0"/>
        <w:adjustRightInd w:val="0"/>
        <w:spacing w:after="200" w:line="276" w:lineRule="auto"/>
        <w:jc w:val="both"/>
        <w:textAlignment w:val="baseline"/>
        <w:rPr>
          <w:rFonts w:asciiTheme="minorHAnsi" w:hAnsiTheme="minorHAnsi" w:cstheme="minorHAnsi"/>
          <w:szCs w:val="24"/>
          <w:lang w:val="es-ES"/>
        </w:rPr>
      </w:pPr>
    </w:p>
    <w:p w14:paraId="78E829FC" w14:textId="7D9FA4ED" w:rsidR="007376DA" w:rsidRDefault="007376DA" w:rsidP="007376DA">
      <w:pPr>
        <w:widowControl/>
        <w:suppressAutoHyphens/>
        <w:overflowPunct w:val="0"/>
        <w:autoSpaceDE w:val="0"/>
        <w:autoSpaceDN w:val="0"/>
        <w:adjustRightInd w:val="0"/>
        <w:spacing w:after="200" w:line="276" w:lineRule="auto"/>
        <w:jc w:val="both"/>
        <w:textAlignment w:val="baseline"/>
        <w:rPr>
          <w:rFonts w:asciiTheme="minorHAnsi" w:hAnsiTheme="minorHAnsi" w:cstheme="minorHAnsi"/>
          <w:szCs w:val="24"/>
          <w:lang w:val="es-ES"/>
        </w:rPr>
      </w:pPr>
    </w:p>
    <w:p w14:paraId="70870604" w14:textId="06FEB347" w:rsidR="007376DA" w:rsidRDefault="007376DA" w:rsidP="007376DA">
      <w:pPr>
        <w:widowControl/>
        <w:suppressAutoHyphens/>
        <w:overflowPunct w:val="0"/>
        <w:autoSpaceDE w:val="0"/>
        <w:autoSpaceDN w:val="0"/>
        <w:adjustRightInd w:val="0"/>
        <w:spacing w:after="200" w:line="276" w:lineRule="auto"/>
        <w:jc w:val="both"/>
        <w:textAlignment w:val="baseline"/>
        <w:rPr>
          <w:rFonts w:asciiTheme="minorHAnsi" w:hAnsiTheme="minorHAnsi" w:cstheme="minorHAnsi"/>
          <w:szCs w:val="24"/>
          <w:lang w:val="es-ES"/>
        </w:rPr>
      </w:pPr>
    </w:p>
    <w:p w14:paraId="74306CF4" w14:textId="27B8A897" w:rsidR="007376DA" w:rsidRDefault="007376DA" w:rsidP="007376DA">
      <w:pPr>
        <w:widowControl/>
        <w:suppressAutoHyphens/>
        <w:overflowPunct w:val="0"/>
        <w:autoSpaceDE w:val="0"/>
        <w:autoSpaceDN w:val="0"/>
        <w:adjustRightInd w:val="0"/>
        <w:spacing w:after="200" w:line="276" w:lineRule="auto"/>
        <w:jc w:val="both"/>
        <w:textAlignment w:val="baseline"/>
        <w:rPr>
          <w:rFonts w:asciiTheme="minorHAnsi" w:hAnsiTheme="minorHAnsi" w:cstheme="minorHAnsi"/>
          <w:szCs w:val="24"/>
          <w:lang w:val="es-ES"/>
        </w:rPr>
      </w:pPr>
    </w:p>
    <w:p w14:paraId="72287355" w14:textId="14DD72DA" w:rsidR="00E01FE3" w:rsidRDefault="00E01FE3" w:rsidP="007376DA">
      <w:pPr>
        <w:widowControl/>
        <w:suppressAutoHyphens/>
        <w:overflowPunct w:val="0"/>
        <w:autoSpaceDE w:val="0"/>
        <w:autoSpaceDN w:val="0"/>
        <w:adjustRightInd w:val="0"/>
        <w:spacing w:after="200" w:line="276" w:lineRule="auto"/>
        <w:jc w:val="both"/>
        <w:textAlignment w:val="baseline"/>
        <w:rPr>
          <w:rFonts w:asciiTheme="minorHAnsi" w:hAnsiTheme="minorHAnsi" w:cstheme="minorHAnsi"/>
          <w:szCs w:val="24"/>
          <w:lang w:val="es-ES"/>
        </w:rPr>
      </w:pPr>
    </w:p>
    <w:p w14:paraId="3B54B8BA" w14:textId="77777777" w:rsidR="007376DA" w:rsidRPr="007376DA" w:rsidRDefault="007376DA" w:rsidP="007376DA">
      <w:pPr>
        <w:widowControl/>
        <w:suppressAutoHyphens/>
        <w:overflowPunct w:val="0"/>
        <w:autoSpaceDE w:val="0"/>
        <w:autoSpaceDN w:val="0"/>
        <w:adjustRightInd w:val="0"/>
        <w:spacing w:after="200" w:line="276" w:lineRule="auto"/>
        <w:jc w:val="both"/>
        <w:textAlignment w:val="baseline"/>
        <w:rPr>
          <w:rFonts w:asciiTheme="minorHAnsi" w:hAnsiTheme="minorHAnsi" w:cstheme="minorHAnsi"/>
          <w:szCs w:val="24"/>
          <w:lang w:val="es-ES"/>
        </w:rPr>
      </w:pPr>
    </w:p>
    <w:sectPr w:rsidR="007376DA" w:rsidRPr="007376DA" w:rsidSect="006B1F8A">
      <w:headerReference w:type="even" r:id="rId8"/>
      <w:headerReference w:type="default" r:id="rId9"/>
      <w:footerReference w:type="even" r:id="rId10"/>
      <w:footerReference w:type="default" r:id="rId11"/>
      <w:endnotePr>
        <w:numFmt w:val="decimal"/>
      </w:endnotePr>
      <w:pgSz w:w="12240" w:h="15840"/>
      <w:pgMar w:top="2268" w:right="1183" w:bottom="1276" w:left="1440" w:header="426"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C0777" w14:textId="77777777" w:rsidR="007C4C84" w:rsidRDefault="007C4C84">
      <w:pPr>
        <w:spacing w:line="20" w:lineRule="exact"/>
      </w:pPr>
    </w:p>
  </w:endnote>
  <w:endnote w:type="continuationSeparator" w:id="0">
    <w:p w14:paraId="48CABE8F" w14:textId="77777777" w:rsidR="007C4C84" w:rsidRDefault="007C4C84">
      <w:r>
        <w:t xml:space="preserve"> </w:t>
      </w:r>
    </w:p>
  </w:endnote>
  <w:endnote w:type="continuationNotice" w:id="1">
    <w:p w14:paraId="2783AEB1" w14:textId="77777777" w:rsidR="007C4C84" w:rsidRDefault="007C4C8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Bold">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CBB34" w14:textId="77777777" w:rsidR="00A8180B" w:rsidRDefault="001C514F">
    <w:pPr>
      <w:pStyle w:val="Piedepgina"/>
      <w:framePr w:wrap="around" w:vAnchor="text" w:hAnchor="margin" w:xAlign="center" w:y="1"/>
      <w:rPr>
        <w:rStyle w:val="Nmerodepgina"/>
      </w:rPr>
    </w:pPr>
    <w:r>
      <w:rPr>
        <w:rStyle w:val="Nmerodepgina"/>
      </w:rPr>
      <w:fldChar w:fldCharType="begin"/>
    </w:r>
    <w:r w:rsidR="00A8180B">
      <w:rPr>
        <w:rStyle w:val="Nmerodepgina"/>
      </w:rPr>
      <w:instrText xml:space="preserve">PAGE  </w:instrText>
    </w:r>
    <w:r>
      <w:rPr>
        <w:rStyle w:val="Nmerodepgina"/>
      </w:rPr>
      <w:fldChar w:fldCharType="separate"/>
    </w:r>
    <w:r w:rsidR="00A8180B">
      <w:rPr>
        <w:rStyle w:val="Nmerodepgina"/>
        <w:noProof/>
      </w:rPr>
      <w:t>10</w:t>
    </w:r>
    <w:r>
      <w:rPr>
        <w:rStyle w:val="Nmerodepgina"/>
      </w:rPr>
      <w:fldChar w:fldCharType="end"/>
    </w:r>
  </w:p>
  <w:p w14:paraId="4F46856B" w14:textId="77777777" w:rsidR="00A8180B" w:rsidRDefault="00A81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B9895" w14:textId="5372BFBD" w:rsidR="00A8180B" w:rsidRDefault="001C514F">
    <w:pPr>
      <w:pStyle w:val="Piedepgina"/>
      <w:framePr w:wrap="around" w:vAnchor="text" w:hAnchor="margin" w:xAlign="center" w:y="1"/>
      <w:rPr>
        <w:rStyle w:val="Nmerodepgina"/>
        <w:b/>
        <w:bCs/>
        <w:sz w:val="20"/>
      </w:rPr>
    </w:pPr>
    <w:r>
      <w:rPr>
        <w:rStyle w:val="Nmerodepgina"/>
        <w:b/>
        <w:bCs/>
        <w:sz w:val="20"/>
      </w:rPr>
      <w:fldChar w:fldCharType="begin"/>
    </w:r>
    <w:r w:rsidR="00A8180B">
      <w:rPr>
        <w:rStyle w:val="Nmerodepgina"/>
        <w:b/>
        <w:bCs/>
        <w:sz w:val="20"/>
      </w:rPr>
      <w:instrText xml:space="preserve">PAGE  </w:instrText>
    </w:r>
    <w:r>
      <w:rPr>
        <w:rStyle w:val="Nmerodepgina"/>
        <w:b/>
        <w:bCs/>
        <w:sz w:val="20"/>
      </w:rPr>
      <w:fldChar w:fldCharType="separate"/>
    </w:r>
    <w:r w:rsidR="00F3592C">
      <w:rPr>
        <w:rStyle w:val="Nmerodepgina"/>
        <w:b/>
        <w:bCs/>
        <w:noProof/>
        <w:sz w:val="20"/>
      </w:rPr>
      <w:t>4</w:t>
    </w:r>
    <w:r>
      <w:rPr>
        <w:rStyle w:val="Nmerodepgina"/>
        <w:b/>
        <w:bCs/>
        <w:sz w:val="20"/>
      </w:rPr>
      <w:fldChar w:fldCharType="end"/>
    </w:r>
  </w:p>
  <w:p w14:paraId="17295F87" w14:textId="77777777" w:rsidR="00A8180B" w:rsidRDefault="00A8180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B8D38" w14:textId="77777777" w:rsidR="007C4C84" w:rsidRDefault="007C4C84">
      <w:r>
        <w:separator/>
      </w:r>
    </w:p>
  </w:footnote>
  <w:footnote w:type="continuationSeparator" w:id="0">
    <w:p w14:paraId="0DA0D666" w14:textId="77777777" w:rsidR="007C4C84" w:rsidRDefault="007C4C84">
      <w:r>
        <w:continuationSeparator/>
      </w:r>
    </w:p>
  </w:footnote>
  <w:footnote w:id="1">
    <w:p w14:paraId="6EA4C178" w14:textId="77777777" w:rsidR="005D1160" w:rsidRPr="005D1160" w:rsidRDefault="005D1160" w:rsidP="005D1160">
      <w:pPr>
        <w:pStyle w:val="Textonotapie"/>
        <w:ind w:left="142" w:hanging="142"/>
        <w:rPr>
          <w:rFonts w:ascii="Calibri" w:hAnsi="Calibri"/>
          <w:lang w:val="es-US"/>
        </w:rPr>
      </w:pPr>
      <w:r w:rsidRPr="002E1828">
        <w:rPr>
          <w:rStyle w:val="Refdenotaalpie"/>
          <w:rFonts w:ascii="Calibri" w:hAnsi="Calibri"/>
        </w:rPr>
        <w:footnoteRef/>
      </w:r>
      <w:r w:rsidRPr="005D1160">
        <w:rPr>
          <w:lang w:val="es-US"/>
        </w:rPr>
        <w:t xml:space="preserve"> </w:t>
      </w:r>
      <w:r w:rsidRPr="005D1160">
        <w:rPr>
          <w:rFonts w:asciiTheme="minorHAnsi" w:hAnsiTheme="minorHAnsi" w:cstheme="minorHAnsi"/>
          <w:sz w:val="18"/>
          <w:szCs w:val="14"/>
          <w:lang w:val="es-US"/>
        </w:rPr>
        <w:t>En el sitio virtual del Banco (</w:t>
      </w:r>
      <w:r w:rsidRPr="005D1160">
        <w:rPr>
          <w:rStyle w:val="Hipervnculo"/>
          <w:rFonts w:asciiTheme="minorHAnsi" w:hAnsiTheme="minorHAnsi" w:cstheme="minorHAnsi"/>
          <w:sz w:val="18"/>
          <w:szCs w:val="14"/>
          <w:lang w:val="es-US"/>
        </w:rPr>
        <w:t>www.iadb.org/integridad</w:t>
      </w:r>
      <w:r w:rsidRPr="005D1160">
        <w:rPr>
          <w:rFonts w:asciiTheme="minorHAnsi" w:hAnsiTheme="minorHAnsi" w:cstheme="minorHAnsi"/>
          <w:sz w:val="18"/>
          <w:szCs w:val="14"/>
          <w:lang w:val="es-US"/>
        </w:rPr>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AB3AB" w14:textId="5AE9FFBD" w:rsidR="00A8180B" w:rsidRDefault="001C514F">
    <w:pPr>
      <w:pStyle w:val="Encabezado"/>
      <w:framePr w:wrap="around" w:vAnchor="text" w:hAnchor="margin" w:xAlign="center" w:y="1"/>
      <w:rPr>
        <w:rStyle w:val="Nmerodepgina"/>
      </w:rPr>
    </w:pPr>
    <w:r>
      <w:rPr>
        <w:rStyle w:val="Nmerodepgina"/>
      </w:rPr>
      <w:fldChar w:fldCharType="begin"/>
    </w:r>
    <w:r w:rsidR="00A8180B">
      <w:rPr>
        <w:rStyle w:val="Nmerodepgina"/>
      </w:rPr>
      <w:instrText xml:space="preserve">PAGE  </w:instrText>
    </w:r>
    <w:r>
      <w:rPr>
        <w:rStyle w:val="Nmerodepgina"/>
      </w:rPr>
      <w:fldChar w:fldCharType="separate"/>
    </w:r>
    <w:r w:rsidR="00957016">
      <w:rPr>
        <w:rStyle w:val="Nmerodepgina"/>
        <w:noProof/>
      </w:rPr>
      <w:t>9</w:t>
    </w:r>
    <w:r>
      <w:rPr>
        <w:rStyle w:val="Nmerodepgina"/>
      </w:rPr>
      <w:fldChar w:fldCharType="end"/>
    </w:r>
  </w:p>
  <w:p w14:paraId="475B7113" w14:textId="77777777" w:rsidR="00A8180B" w:rsidRDefault="00A8180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88874" w14:textId="77777777" w:rsidR="00B7192C" w:rsidRDefault="00B7192C" w:rsidP="00B7192C">
    <w:pPr>
      <w:pStyle w:val="Encabezado"/>
      <w:tabs>
        <w:tab w:val="left" w:pos="3750"/>
      </w:tabs>
      <w:rPr>
        <w:rFonts w:cs="Arial"/>
      </w:rPr>
    </w:pPr>
    <w:r>
      <w:rPr>
        <w:noProof/>
        <w:lang w:val="es-PE" w:eastAsia="es-PE"/>
      </w:rPr>
      <w:drawing>
        <wp:anchor distT="0" distB="0" distL="114300" distR="114300" simplePos="0" relativeHeight="251659264" behindDoc="1" locked="0" layoutInCell="1" allowOverlap="1" wp14:anchorId="4DC0E093" wp14:editId="7B743387">
          <wp:simplePos x="0" y="0"/>
          <wp:positionH relativeFrom="column">
            <wp:posOffset>-390525</wp:posOffset>
          </wp:positionH>
          <wp:positionV relativeFrom="paragraph">
            <wp:posOffset>27940</wp:posOffset>
          </wp:positionV>
          <wp:extent cx="2505075" cy="504825"/>
          <wp:effectExtent l="0" t="0" r="9525" b="9525"/>
          <wp:wrapNone/>
          <wp:docPr id="4" name="Imagen 4" descr="LOGO PRODUCE 2016 - PARA FONDO A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RODUCE 2016 - PARA FONDO A COL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0507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5796CB" w14:textId="77777777" w:rsidR="00B7192C" w:rsidRDefault="00B7192C" w:rsidP="00B7192C">
    <w:pPr>
      <w:pStyle w:val="Encabezado"/>
      <w:tabs>
        <w:tab w:val="left" w:pos="3750"/>
      </w:tabs>
      <w:rPr>
        <w:rFonts w:cs="Arial"/>
      </w:rPr>
    </w:pPr>
  </w:p>
  <w:p w14:paraId="1C40BC9F" w14:textId="0C04B98D" w:rsidR="00B7192C" w:rsidRDefault="00B7192C" w:rsidP="00B7192C">
    <w:pPr>
      <w:pStyle w:val="Encabezado"/>
      <w:tabs>
        <w:tab w:val="left" w:pos="3750"/>
      </w:tabs>
      <w:rPr>
        <w:rFonts w:cs="Arial"/>
      </w:rPr>
    </w:pPr>
  </w:p>
  <w:p w14:paraId="7A90CF30" w14:textId="77777777" w:rsidR="00B7192C" w:rsidRDefault="00B7192C" w:rsidP="00B7192C">
    <w:pPr>
      <w:pStyle w:val="Encabezado"/>
      <w:tabs>
        <w:tab w:val="left" w:pos="3750"/>
      </w:tabs>
      <w:rPr>
        <w:rFonts w:cs="Arial"/>
      </w:rPr>
    </w:pPr>
  </w:p>
  <w:p w14:paraId="206963D1" w14:textId="59FDA3AF" w:rsidR="00B7192C" w:rsidRDefault="00B7192C" w:rsidP="00B7192C">
    <w:pPr>
      <w:pStyle w:val="Sinespaciado"/>
      <w:jc w:val="center"/>
      <w:rPr>
        <w:rFonts w:ascii="Arial" w:hAnsi="Arial" w:cs="Arial"/>
        <w:i/>
        <w:sz w:val="16"/>
        <w:szCs w:val="16"/>
      </w:rPr>
    </w:pPr>
    <w:r>
      <w:rPr>
        <w:rFonts w:ascii="Arial" w:hAnsi="Arial" w:cs="Arial"/>
        <w:i/>
        <w:sz w:val="16"/>
        <w:szCs w:val="16"/>
      </w:rPr>
      <w:t>"Decenio de la Igualdad de oportunidades para mujeres y hombres"</w:t>
    </w:r>
    <w:r>
      <w:rPr>
        <w:rFonts w:ascii="Arial" w:hAnsi="Arial" w:cs="Arial"/>
        <w:i/>
        <w:sz w:val="16"/>
        <w:szCs w:val="16"/>
      </w:rPr>
      <w:br/>
    </w:r>
    <w:r w:rsidR="00C96318" w:rsidRPr="00C96318">
      <w:rPr>
        <w:rFonts w:ascii="Arial" w:hAnsi="Arial" w:cs="Arial"/>
        <w:i/>
        <w:sz w:val="16"/>
        <w:szCs w:val="16"/>
      </w:rPr>
      <w:t>"Año de la unidad, la paz y el desarrollo"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27C3"/>
    <w:multiLevelType w:val="hybridMultilevel"/>
    <w:tmpl w:val="5BB0D982"/>
    <w:lvl w:ilvl="0" w:tplc="6BC6EA04">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276F8"/>
    <w:multiLevelType w:val="hybridMultilevel"/>
    <w:tmpl w:val="6CAC9E6C"/>
    <w:lvl w:ilvl="0" w:tplc="12EE7FEA">
      <w:start w:val="1"/>
      <w:numFmt w:val="lowerLetter"/>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641CC6"/>
    <w:multiLevelType w:val="singleLevel"/>
    <w:tmpl w:val="2762267E"/>
    <w:lvl w:ilvl="0">
      <w:start w:val="4"/>
      <w:numFmt w:val="lowerLetter"/>
      <w:lvlText w:val="%1)"/>
      <w:lvlJc w:val="left"/>
      <w:pPr>
        <w:tabs>
          <w:tab w:val="num" w:pos="1080"/>
        </w:tabs>
        <w:ind w:left="1080" w:hanging="360"/>
      </w:pPr>
      <w:rPr>
        <w:rFonts w:hint="default"/>
      </w:rPr>
    </w:lvl>
  </w:abstractNum>
  <w:abstractNum w:abstractNumId="3" w15:restartNumberingAfterBreak="0">
    <w:nsid w:val="0DE83E77"/>
    <w:multiLevelType w:val="multilevel"/>
    <w:tmpl w:val="589483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5F7210"/>
    <w:multiLevelType w:val="singleLevel"/>
    <w:tmpl w:val="255A782E"/>
    <w:lvl w:ilvl="0">
      <w:start w:val="6"/>
      <w:numFmt w:val="lowerLetter"/>
      <w:lvlText w:val="%1)"/>
      <w:lvlJc w:val="left"/>
      <w:pPr>
        <w:tabs>
          <w:tab w:val="num" w:pos="1440"/>
        </w:tabs>
        <w:ind w:left="1440" w:hanging="720"/>
      </w:pPr>
      <w:rPr>
        <w:rFonts w:hint="default"/>
      </w:rPr>
    </w:lvl>
  </w:abstractNum>
  <w:abstractNum w:abstractNumId="5" w15:restartNumberingAfterBreak="0">
    <w:nsid w:val="0F85169F"/>
    <w:multiLevelType w:val="hybridMultilevel"/>
    <w:tmpl w:val="86C22152"/>
    <w:lvl w:ilvl="0" w:tplc="26D63EC6">
      <w:start w:val="8"/>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5EF2C0D"/>
    <w:multiLevelType w:val="hybridMultilevel"/>
    <w:tmpl w:val="4A3AEB7E"/>
    <w:lvl w:ilvl="0" w:tplc="0409000F">
      <w:start w:val="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A331FF"/>
    <w:multiLevelType w:val="multilevel"/>
    <w:tmpl w:val="A04E6F84"/>
    <w:lvl w:ilvl="0">
      <w:start w:val="1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 w15:restartNumberingAfterBreak="0">
    <w:nsid w:val="17D15CA7"/>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11689E"/>
    <w:multiLevelType w:val="multilevel"/>
    <w:tmpl w:val="92A447A0"/>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651834"/>
    <w:multiLevelType w:val="singleLevel"/>
    <w:tmpl w:val="82DE20F0"/>
    <w:lvl w:ilvl="0">
      <w:start w:val="3"/>
      <w:numFmt w:val="lowerLetter"/>
      <w:lvlText w:val="%1)"/>
      <w:lvlJc w:val="left"/>
      <w:pPr>
        <w:tabs>
          <w:tab w:val="num" w:pos="1440"/>
        </w:tabs>
        <w:ind w:left="1440" w:hanging="720"/>
      </w:pPr>
      <w:rPr>
        <w:rFonts w:hint="default"/>
      </w:rPr>
    </w:lvl>
  </w:abstractNum>
  <w:abstractNum w:abstractNumId="11" w15:restartNumberingAfterBreak="0">
    <w:nsid w:val="20587C06"/>
    <w:multiLevelType w:val="hybridMultilevel"/>
    <w:tmpl w:val="90405378"/>
    <w:lvl w:ilvl="0" w:tplc="881AEF3A">
      <w:start w:val="1"/>
      <w:numFmt w:val="lowerRoman"/>
      <w:lvlText w:val="(%1)"/>
      <w:lvlJc w:val="left"/>
      <w:pPr>
        <w:tabs>
          <w:tab w:val="num" w:pos="1440"/>
        </w:tabs>
        <w:ind w:left="144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24B32D46"/>
    <w:multiLevelType w:val="hybridMultilevel"/>
    <w:tmpl w:val="9C0E45CA"/>
    <w:lvl w:ilvl="0" w:tplc="881AEF3A">
      <w:start w:val="1"/>
      <w:numFmt w:val="lowerRoman"/>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3" w15:restartNumberingAfterBreak="0">
    <w:nsid w:val="2AD4384C"/>
    <w:multiLevelType w:val="singleLevel"/>
    <w:tmpl w:val="11EC0A84"/>
    <w:lvl w:ilvl="0">
      <w:start w:val="6"/>
      <w:numFmt w:val="lowerLetter"/>
      <w:lvlText w:val="%1)"/>
      <w:lvlJc w:val="left"/>
      <w:pPr>
        <w:tabs>
          <w:tab w:val="num" w:pos="720"/>
        </w:tabs>
        <w:ind w:left="720" w:hanging="720"/>
      </w:pPr>
      <w:rPr>
        <w:rFonts w:hint="default"/>
      </w:rPr>
    </w:lvl>
  </w:abstractNum>
  <w:abstractNum w:abstractNumId="14" w15:restartNumberingAfterBreak="0">
    <w:nsid w:val="34067802"/>
    <w:multiLevelType w:val="multilevel"/>
    <w:tmpl w:val="5296DB4A"/>
    <w:lvl w:ilvl="0">
      <w:start w:val="13"/>
      <w:numFmt w:val="decimal"/>
      <w:lvlText w:val="%1"/>
      <w:lvlJc w:val="left"/>
      <w:pPr>
        <w:tabs>
          <w:tab w:val="num" w:pos="720"/>
        </w:tabs>
        <w:ind w:left="720" w:hanging="720"/>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2160"/>
        </w:tabs>
        <w:ind w:left="2160" w:hanging="216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15" w15:restartNumberingAfterBreak="0">
    <w:nsid w:val="3F415C97"/>
    <w:multiLevelType w:val="hybridMultilevel"/>
    <w:tmpl w:val="875AE9D2"/>
    <w:lvl w:ilvl="0" w:tplc="0409001B">
      <w:start w:val="1"/>
      <w:numFmt w:val="lowerRoman"/>
      <w:lvlText w:val="%1."/>
      <w:lvlJc w:val="right"/>
      <w:pPr>
        <w:ind w:left="1962" w:hanging="360"/>
      </w:p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16" w15:restartNumberingAfterBreak="0">
    <w:nsid w:val="42A16089"/>
    <w:multiLevelType w:val="multilevel"/>
    <w:tmpl w:val="E5A697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lowerRoman"/>
      <w:lvlText w:val="%3."/>
      <w:lvlJc w:val="right"/>
      <w:pPr>
        <w:tabs>
          <w:tab w:val="num" w:pos="900"/>
        </w:tabs>
        <w:ind w:left="900" w:hanging="180"/>
      </w:pPr>
      <w:rPr>
        <w:rFonts w:hint="default"/>
      </w:rPr>
    </w:lvl>
    <w:lvl w:ilvl="3">
      <w:start w:val="1"/>
      <w:numFmt w:val="lowerRoman"/>
      <w:lvlText w:val="%4."/>
      <w:lvlJc w:val="right"/>
      <w:pPr>
        <w:tabs>
          <w:tab w:val="num" w:pos="1260"/>
        </w:tabs>
        <w:ind w:left="1260" w:hanging="180"/>
      </w:pPr>
      <w:rPr>
        <w:rFonts w:hint="default"/>
      </w:rPr>
    </w:lvl>
    <w:lvl w:ilvl="4">
      <w:start w:val="1"/>
      <w:numFmt w:val="lowerLetter"/>
      <w:lvlText w:val="%5)"/>
      <w:lvlJc w:val="left"/>
      <w:pPr>
        <w:tabs>
          <w:tab w:val="num" w:pos="1800"/>
        </w:tabs>
        <w:ind w:left="1800" w:hanging="36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C312985"/>
    <w:multiLevelType w:val="hybridMultilevel"/>
    <w:tmpl w:val="B28426AE"/>
    <w:lvl w:ilvl="0" w:tplc="04090017">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8A466A"/>
    <w:multiLevelType w:val="multilevel"/>
    <w:tmpl w:val="2BC2FD12"/>
    <w:lvl w:ilvl="0">
      <w:start w:val="9"/>
      <w:numFmt w:val="decimal"/>
      <w:lvlText w:val="%1"/>
      <w:lvlJc w:val="left"/>
      <w:pPr>
        <w:tabs>
          <w:tab w:val="num" w:pos="720"/>
        </w:tabs>
        <w:ind w:left="720" w:hanging="720"/>
      </w:pPr>
      <w:rPr>
        <w:rFonts w:hint="default"/>
        <w:sz w:val="24"/>
      </w:rPr>
    </w:lvl>
    <w:lvl w:ilvl="1">
      <w:start w:val="1"/>
      <w:numFmt w:val="decimal"/>
      <w:lvlText w:val="%1.%2"/>
      <w:lvlJc w:val="left"/>
      <w:pPr>
        <w:tabs>
          <w:tab w:val="num" w:pos="720"/>
        </w:tabs>
        <w:ind w:left="720" w:hanging="72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1080"/>
        </w:tabs>
        <w:ind w:left="1080" w:hanging="108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440"/>
        </w:tabs>
        <w:ind w:left="1440" w:hanging="144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800"/>
        </w:tabs>
        <w:ind w:left="1800" w:hanging="180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19" w15:restartNumberingAfterBreak="0">
    <w:nsid w:val="54631341"/>
    <w:multiLevelType w:val="hybridMultilevel"/>
    <w:tmpl w:val="F15AAA3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7437711"/>
    <w:multiLevelType w:val="singleLevel"/>
    <w:tmpl w:val="232A5CDC"/>
    <w:lvl w:ilvl="0">
      <w:start w:val="12"/>
      <w:numFmt w:val="bullet"/>
      <w:lvlText w:val="-"/>
      <w:lvlJc w:val="left"/>
      <w:pPr>
        <w:tabs>
          <w:tab w:val="num" w:pos="1440"/>
        </w:tabs>
        <w:ind w:left="1440" w:hanging="720"/>
      </w:pPr>
      <w:rPr>
        <w:rFonts w:ascii="Times New Roman" w:hAnsi="Times New Roman" w:hint="default"/>
      </w:rPr>
    </w:lvl>
  </w:abstractNum>
  <w:abstractNum w:abstractNumId="21"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8C21E02"/>
    <w:multiLevelType w:val="hybridMultilevel"/>
    <w:tmpl w:val="2CC0247C"/>
    <w:lvl w:ilvl="0" w:tplc="6AB0756C">
      <w:start w:val="2"/>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ADA74CE"/>
    <w:multiLevelType w:val="hybridMultilevel"/>
    <w:tmpl w:val="85207B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B2A037C"/>
    <w:multiLevelType w:val="singleLevel"/>
    <w:tmpl w:val="93F0C950"/>
    <w:lvl w:ilvl="0">
      <w:start w:val="4"/>
      <w:numFmt w:val="lowerLetter"/>
      <w:lvlText w:val="%1)"/>
      <w:lvlJc w:val="left"/>
      <w:pPr>
        <w:tabs>
          <w:tab w:val="num" w:pos="1440"/>
        </w:tabs>
        <w:ind w:left="1440" w:hanging="720"/>
      </w:pPr>
      <w:rPr>
        <w:rFonts w:hint="default"/>
      </w:rPr>
    </w:lvl>
  </w:abstractNum>
  <w:abstractNum w:abstractNumId="25" w15:restartNumberingAfterBreak="0">
    <w:nsid w:val="751A43BC"/>
    <w:multiLevelType w:val="hybridMultilevel"/>
    <w:tmpl w:val="7512D0EA"/>
    <w:lvl w:ilvl="0" w:tplc="5CAC92DE">
      <w:start w:val="1"/>
      <w:numFmt w:val="lowerRoman"/>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6A27F28"/>
    <w:multiLevelType w:val="multilevel"/>
    <w:tmpl w:val="18B89542"/>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8286A9E"/>
    <w:multiLevelType w:val="hybridMultilevel"/>
    <w:tmpl w:val="CBFCF88E"/>
    <w:lvl w:ilvl="0" w:tplc="21E00FE6">
      <w:start w:val="1"/>
      <w:numFmt w:val="decimal"/>
      <w:lvlText w:val="%1."/>
      <w:lvlJc w:val="left"/>
      <w:pPr>
        <w:tabs>
          <w:tab w:val="num" w:pos="1327"/>
        </w:tabs>
        <w:ind w:left="1327" w:hanging="60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D056E60"/>
    <w:multiLevelType w:val="singleLevel"/>
    <w:tmpl w:val="4A284640"/>
    <w:lvl w:ilvl="0">
      <w:start w:val="2"/>
      <w:numFmt w:val="lowerLetter"/>
      <w:lvlText w:val="%1)"/>
      <w:lvlJc w:val="left"/>
      <w:pPr>
        <w:tabs>
          <w:tab w:val="num" w:pos="720"/>
        </w:tabs>
        <w:ind w:left="720" w:hanging="720"/>
      </w:pPr>
      <w:rPr>
        <w:rFonts w:hint="default"/>
      </w:rPr>
    </w:lvl>
  </w:abstractNum>
  <w:abstractNum w:abstractNumId="29" w15:restartNumberingAfterBreak="0">
    <w:nsid w:val="7F512357"/>
    <w:multiLevelType w:val="hybridMultilevel"/>
    <w:tmpl w:val="E9FADEBA"/>
    <w:lvl w:ilvl="0" w:tplc="E0B873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2"/>
  </w:num>
  <w:num w:numId="4">
    <w:abstractNumId w:val="28"/>
  </w:num>
  <w:num w:numId="5">
    <w:abstractNumId w:val="13"/>
  </w:num>
  <w:num w:numId="6">
    <w:abstractNumId w:val="20"/>
  </w:num>
  <w:num w:numId="7">
    <w:abstractNumId w:val="24"/>
  </w:num>
  <w:num w:numId="8">
    <w:abstractNumId w:val="5"/>
  </w:num>
  <w:num w:numId="9">
    <w:abstractNumId w:val="17"/>
  </w:num>
  <w:num w:numId="10">
    <w:abstractNumId w:val="14"/>
  </w:num>
  <w:num w:numId="11">
    <w:abstractNumId w:val="7"/>
  </w:num>
  <w:num w:numId="12">
    <w:abstractNumId w:val="18"/>
  </w:num>
  <w:num w:numId="13">
    <w:abstractNumId w:val="22"/>
  </w:num>
  <w:num w:numId="14">
    <w:abstractNumId w:val="23"/>
  </w:num>
  <w:num w:numId="15">
    <w:abstractNumId w:val="1"/>
  </w:num>
  <w:num w:numId="16">
    <w:abstractNumId w:val="19"/>
  </w:num>
  <w:num w:numId="17">
    <w:abstractNumId w:val="6"/>
  </w:num>
  <w:num w:numId="18">
    <w:abstractNumId w:val="27"/>
  </w:num>
  <w:num w:numId="19">
    <w:abstractNumId w:val="26"/>
  </w:num>
  <w:num w:numId="20">
    <w:abstractNumId w:val="16"/>
  </w:num>
  <w:num w:numId="21">
    <w:abstractNumId w:val="9"/>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15"/>
  </w:num>
  <w:num w:numId="27">
    <w:abstractNumId w:val="8"/>
  </w:num>
  <w:num w:numId="28">
    <w:abstractNumId w:val="21"/>
  </w:num>
  <w:num w:numId="29">
    <w:abstractNumId w:val="3"/>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FB2"/>
    <w:rsid w:val="00004526"/>
    <w:rsid w:val="000248F3"/>
    <w:rsid w:val="00035EE7"/>
    <w:rsid w:val="00042CBD"/>
    <w:rsid w:val="00044330"/>
    <w:rsid w:val="0004536C"/>
    <w:rsid w:val="00046772"/>
    <w:rsid w:val="00047191"/>
    <w:rsid w:val="00047500"/>
    <w:rsid w:val="0004763E"/>
    <w:rsid w:val="00073253"/>
    <w:rsid w:val="000855D6"/>
    <w:rsid w:val="000A792B"/>
    <w:rsid w:val="000B6F00"/>
    <w:rsid w:val="000E09DC"/>
    <w:rsid w:val="000E373B"/>
    <w:rsid w:val="000E4D2C"/>
    <w:rsid w:val="000E5C60"/>
    <w:rsid w:val="000E6046"/>
    <w:rsid w:val="000F3843"/>
    <w:rsid w:val="00103568"/>
    <w:rsid w:val="00113152"/>
    <w:rsid w:val="00113242"/>
    <w:rsid w:val="0011473A"/>
    <w:rsid w:val="00121238"/>
    <w:rsid w:val="00126F79"/>
    <w:rsid w:val="00130A75"/>
    <w:rsid w:val="00134C65"/>
    <w:rsid w:val="00140820"/>
    <w:rsid w:val="00140ADC"/>
    <w:rsid w:val="00140B1B"/>
    <w:rsid w:val="0015129B"/>
    <w:rsid w:val="00154536"/>
    <w:rsid w:val="0017008A"/>
    <w:rsid w:val="001719C5"/>
    <w:rsid w:val="00181F84"/>
    <w:rsid w:val="00184092"/>
    <w:rsid w:val="001873CC"/>
    <w:rsid w:val="001B2D58"/>
    <w:rsid w:val="001B339C"/>
    <w:rsid w:val="001C514F"/>
    <w:rsid w:val="001D4337"/>
    <w:rsid w:val="001D61C4"/>
    <w:rsid w:val="001E7BE1"/>
    <w:rsid w:val="001F00CA"/>
    <w:rsid w:val="0020246E"/>
    <w:rsid w:val="00213001"/>
    <w:rsid w:val="0021395E"/>
    <w:rsid w:val="00223833"/>
    <w:rsid w:val="0023450D"/>
    <w:rsid w:val="00245985"/>
    <w:rsid w:val="0025160B"/>
    <w:rsid w:val="00256FD9"/>
    <w:rsid w:val="00257578"/>
    <w:rsid w:val="0028670D"/>
    <w:rsid w:val="00292806"/>
    <w:rsid w:val="00292FBA"/>
    <w:rsid w:val="00294A38"/>
    <w:rsid w:val="002B02E7"/>
    <w:rsid w:val="002B4385"/>
    <w:rsid w:val="002B7D01"/>
    <w:rsid w:val="002D330E"/>
    <w:rsid w:val="002D34C3"/>
    <w:rsid w:val="002D77B0"/>
    <w:rsid w:val="002E5C8C"/>
    <w:rsid w:val="002E711D"/>
    <w:rsid w:val="003138CD"/>
    <w:rsid w:val="00323F4D"/>
    <w:rsid w:val="003474EC"/>
    <w:rsid w:val="0035792F"/>
    <w:rsid w:val="0036163C"/>
    <w:rsid w:val="003640DF"/>
    <w:rsid w:val="00367CA6"/>
    <w:rsid w:val="003710BA"/>
    <w:rsid w:val="003775E7"/>
    <w:rsid w:val="003A1440"/>
    <w:rsid w:val="003B426E"/>
    <w:rsid w:val="003B57AA"/>
    <w:rsid w:val="003C6000"/>
    <w:rsid w:val="003D2CE5"/>
    <w:rsid w:val="003E2ACF"/>
    <w:rsid w:val="003F0967"/>
    <w:rsid w:val="004136A3"/>
    <w:rsid w:val="00415F27"/>
    <w:rsid w:val="00421B28"/>
    <w:rsid w:val="00442013"/>
    <w:rsid w:val="00444136"/>
    <w:rsid w:val="004452A6"/>
    <w:rsid w:val="00450069"/>
    <w:rsid w:val="00465164"/>
    <w:rsid w:val="0047180B"/>
    <w:rsid w:val="00477E0F"/>
    <w:rsid w:val="00496F20"/>
    <w:rsid w:val="004A300D"/>
    <w:rsid w:val="004A7B75"/>
    <w:rsid w:val="004A7E50"/>
    <w:rsid w:val="004B5BE0"/>
    <w:rsid w:val="004C33F5"/>
    <w:rsid w:val="004E692E"/>
    <w:rsid w:val="004E770B"/>
    <w:rsid w:val="00500092"/>
    <w:rsid w:val="00500FAA"/>
    <w:rsid w:val="00502707"/>
    <w:rsid w:val="005300D2"/>
    <w:rsid w:val="0053157E"/>
    <w:rsid w:val="0053215B"/>
    <w:rsid w:val="00541829"/>
    <w:rsid w:val="005548F3"/>
    <w:rsid w:val="00557AA4"/>
    <w:rsid w:val="00563902"/>
    <w:rsid w:val="00565DCB"/>
    <w:rsid w:val="0057425D"/>
    <w:rsid w:val="00595A92"/>
    <w:rsid w:val="005A0641"/>
    <w:rsid w:val="005A10C5"/>
    <w:rsid w:val="005A793F"/>
    <w:rsid w:val="005C1089"/>
    <w:rsid w:val="005C35FA"/>
    <w:rsid w:val="005C4C39"/>
    <w:rsid w:val="005D1160"/>
    <w:rsid w:val="005D2A6C"/>
    <w:rsid w:val="005D65FC"/>
    <w:rsid w:val="005E130E"/>
    <w:rsid w:val="005E2E79"/>
    <w:rsid w:val="005E37A0"/>
    <w:rsid w:val="005F55E9"/>
    <w:rsid w:val="0060597D"/>
    <w:rsid w:val="006112DD"/>
    <w:rsid w:val="006145AE"/>
    <w:rsid w:val="00616FE7"/>
    <w:rsid w:val="00623B1B"/>
    <w:rsid w:val="006314D3"/>
    <w:rsid w:val="00635227"/>
    <w:rsid w:val="0063632D"/>
    <w:rsid w:val="006410E0"/>
    <w:rsid w:val="00664F89"/>
    <w:rsid w:val="00667083"/>
    <w:rsid w:val="00671F50"/>
    <w:rsid w:val="00672553"/>
    <w:rsid w:val="00674764"/>
    <w:rsid w:val="006808AC"/>
    <w:rsid w:val="006821EA"/>
    <w:rsid w:val="00697778"/>
    <w:rsid w:val="006A67B6"/>
    <w:rsid w:val="006A6E61"/>
    <w:rsid w:val="006B0D53"/>
    <w:rsid w:val="006B1F8A"/>
    <w:rsid w:val="006C1197"/>
    <w:rsid w:val="006C1BFE"/>
    <w:rsid w:val="006C7352"/>
    <w:rsid w:val="006E2B5E"/>
    <w:rsid w:val="006E38E6"/>
    <w:rsid w:val="006E3FAE"/>
    <w:rsid w:val="006F35CB"/>
    <w:rsid w:val="006F778B"/>
    <w:rsid w:val="0070002E"/>
    <w:rsid w:val="00703DE7"/>
    <w:rsid w:val="00705568"/>
    <w:rsid w:val="00705680"/>
    <w:rsid w:val="007170B0"/>
    <w:rsid w:val="00730213"/>
    <w:rsid w:val="007310C0"/>
    <w:rsid w:val="00733E6F"/>
    <w:rsid w:val="00735FB2"/>
    <w:rsid w:val="00736EF9"/>
    <w:rsid w:val="007376DA"/>
    <w:rsid w:val="00737C06"/>
    <w:rsid w:val="007642E3"/>
    <w:rsid w:val="00765D93"/>
    <w:rsid w:val="00777743"/>
    <w:rsid w:val="0078017D"/>
    <w:rsid w:val="00787CAE"/>
    <w:rsid w:val="00792DE5"/>
    <w:rsid w:val="00793C65"/>
    <w:rsid w:val="0079438E"/>
    <w:rsid w:val="007A1405"/>
    <w:rsid w:val="007A1A98"/>
    <w:rsid w:val="007B2178"/>
    <w:rsid w:val="007B3CB0"/>
    <w:rsid w:val="007B483F"/>
    <w:rsid w:val="007C1265"/>
    <w:rsid w:val="007C4BBD"/>
    <w:rsid w:val="007C4C84"/>
    <w:rsid w:val="007E29AF"/>
    <w:rsid w:val="007F1FC2"/>
    <w:rsid w:val="007F24D6"/>
    <w:rsid w:val="007F431B"/>
    <w:rsid w:val="007F64FE"/>
    <w:rsid w:val="0082310B"/>
    <w:rsid w:val="008477CE"/>
    <w:rsid w:val="00865D8F"/>
    <w:rsid w:val="00865DB1"/>
    <w:rsid w:val="00867118"/>
    <w:rsid w:val="008710F3"/>
    <w:rsid w:val="00871E4B"/>
    <w:rsid w:val="0088131E"/>
    <w:rsid w:val="00883269"/>
    <w:rsid w:val="00884685"/>
    <w:rsid w:val="00887C92"/>
    <w:rsid w:val="0089336B"/>
    <w:rsid w:val="008A127C"/>
    <w:rsid w:val="008A269F"/>
    <w:rsid w:val="008C120F"/>
    <w:rsid w:val="008C2CDC"/>
    <w:rsid w:val="008D0301"/>
    <w:rsid w:val="008D0491"/>
    <w:rsid w:val="008E294F"/>
    <w:rsid w:val="008F1E07"/>
    <w:rsid w:val="008F5C10"/>
    <w:rsid w:val="008F6725"/>
    <w:rsid w:val="00906022"/>
    <w:rsid w:val="00914905"/>
    <w:rsid w:val="0091518A"/>
    <w:rsid w:val="00915AE2"/>
    <w:rsid w:val="009203B5"/>
    <w:rsid w:val="00920566"/>
    <w:rsid w:val="0092141B"/>
    <w:rsid w:val="009219ED"/>
    <w:rsid w:val="00921C64"/>
    <w:rsid w:val="00922419"/>
    <w:rsid w:val="009271E6"/>
    <w:rsid w:val="0092799C"/>
    <w:rsid w:val="00933771"/>
    <w:rsid w:val="00937EF6"/>
    <w:rsid w:val="00944022"/>
    <w:rsid w:val="00954CF4"/>
    <w:rsid w:val="00957016"/>
    <w:rsid w:val="00960538"/>
    <w:rsid w:val="00973A13"/>
    <w:rsid w:val="00976973"/>
    <w:rsid w:val="00976E8A"/>
    <w:rsid w:val="00977BA0"/>
    <w:rsid w:val="00987F05"/>
    <w:rsid w:val="00991985"/>
    <w:rsid w:val="00995E30"/>
    <w:rsid w:val="00996206"/>
    <w:rsid w:val="009A2896"/>
    <w:rsid w:val="009D1231"/>
    <w:rsid w:val="009D4FA5"/>
    <w:rsid w:val="009E0F01"/>
    <w:rsid w:val="009E457E"/>
    <w:rsid w:val="009E4A30"/>
    <w:rsid w:val="009E79DC"/>
    <w:rsid w:val="00A01643"/>
    <w:rsid w:val="00A04B7B"/>
    <w:rsid w:val="00A10BB1"/>
    <w:rsid w:val="00A1235F"/>
    <w:rsid w:val="00A24A5C"/>
    <w:rsid w:val="00A25BAE"/>
    <w:rsid w:val="00A51DD3"/>
    <w:rsid w:val="00A52C3E"/>
    <w:rsid w:val="00A72797"/>
    <w:rsid w:val="00A73E9C"/>
    <w:rsid w:val="00A8180B"/>
    <w:rsid w:val="00A84F51"/>
    <w:rsid w:val="00A86C34"/>
    <w:rsid w:val="00A94E31"/>
    <w:rsid w:val="00AA3D4E"/>
    <w:rsid w:val="00AD0CD2"/>
    <w:rsid w:val="00AD4F06"/>
    <w:rsid w:val="00AD5542"/>
    <w:rsid w:val="00AF0C8C"/>
    <w:rsid w:val="00AF14B8"/>
    <w:rsid w:val="00AF4C0C"/>
    <w:rsid w:val="00AF592E"/>
    <w:rsid w:val="00AF7867"/>
    <w:rsid w:val="00B01DEB"/>
    <w:rsid w:val="00B10FC8"/>
    <w:rsid w:val="00B13002"/>
    <w:rsid w:val="00B208B3"/>
    <w:rsid w:val="00B26538"/>
    <w:rsid w:val="00B30993"/>
    <w:rsid w:val="00B31E4E"/>
    <w:rsid w:val="00B31ECC"/>
    <w:rsid w:val="00B359F4"/>
    <w:rsid w:val="00B3633B"/>
    <w:rsid w:val="00B4191B"/>
    <w:rsid w:val="00B42F80"/>
    <w:rsid w:val="00B45577"/>
    <w:rsid w:val="00B5343B"/>
    <w:rsid w:val="00B54197"/>
    <w:rsid w:val="00B57502"/>
    <w:rsid w:val="00B7192C"/>
    <w:rsid w:val="00B71C2F"/>
    <w:rsid w:val="00B75C02"/>
    <w:rsid w:val="00B8711B"/>
    <w:rsid w:val="00B90E6D"/>
    <w:rsid w:val="00B978D8"/>
    <w:rsid w:val="00BA094F"/>
    <w:rsid w:val="00BB0EB7"/>
    <w:rsid w:val="00BB286D"/>
    <w:rsid w:val="00BB7F31"/>
    <w:rsid w:val="00BC0D41"/>
    <w:rsid w:val="00BC2878"/>
    <w:rsid w:val="00BD1E59"/>
    <w:rsid w:val="00BF2757"/>
    <w:rsid w:val="00BF28C5"/>
    <w:rsid w:val="00C0192E"/>
    <w:rsid w:val="00C03465"/>
    <w:rsid w:val="00C06274"/>
    <w:rsid w:val="00C13999"/>
    <w:rsid w:val="00C15F72"/>
    <w:rsid w:val="00C31049"/>
    <w:rsid w:val="00C3352E"/>
    <w:rsid w:val="00C34CE0"/>
    <w:rsid w:val="00C41BA8"/>
    <w:rsid w:val="00C45563"/>
    <w:rsid w:val="00C461D6"/>
    <w:rsid w:val="00C51E95"/>
    <w:rsid w:val="00C56108"/>
    <w:rsid w:val="00C61927"/>
    <w:rsid w:val="00C6649D"/>
    <w:rsid w:val="00C93E22"/>
    <w:rsid w:val="00C96318"/>
    <w:rsid w:val="00CA0992"/>
    <w:rsid w:val="00CA1B10"/>
    <w:rsid w:val="00CA1F23"/>
    <w:rsid w:val="00CA3938"/>
    <w:rsid w:val="00CC4214"/>
    <w:rsid w:val="00CF126C"/>
    <w:rsid w:val="00CF22F7"/>
    <w:rsid w:val="00CF58CB"/>
    <w:rsid w:val="00D04A6F"/>
    <w:rsid w:val="00D06A9E"/>
    <w:rsid w:val="00D132C7"/>
    <w:rsid w:val="00D16E74"/>
    <w:rsid w:val="00D268E4"/>
    <w:rsid w:val="00D37617"/>
    <w:rsid w:val="00D4209D"/>
    <w:rsid w:val="00D4228F"/>
    <w:rsid w:val="00D508CF"/>
    <w:rsid w:val="00D64CE7"/>
    <w:rsid w:val="00D655DC"/>
    <w:rsid w:val="00D73A31"/>
    <w:rsid w:val="00D94864"/>
    <w:rsid w:val="00D95110"/>
    <w:rsid w:val="00D97100"/>
    <w:rsid w:val="00DA2CA1"/>
    <w:rsid w:val="00DB15A5"/>
    <w:rsid w:val="00DC0436"/>
    <w:rsid w:val="00DC3240"/>
    <w:rsid w:val="00DD1DEB"/>
    <w:rsid w:val="00DD1F94"/>
    <w:rsid w:val="00DD64AC"/>
    <w:rsid w:val="00DD7FC1"/>
    <w:rsid w:val="00DE0F99"/>
    <w:rsid w:val="00DE4605"/>
    <w:rsid w:val="00DF04B6"/>
    <w:rsid w:val="00DF43F6"/>
    <w:rsid w:val="00DF6D54"/>
    <w:rsid w:val="00E0003E"/>
    <w:rsid w:val="00E01FE3"/>
    <w:rsid w:val="00E048C4"/>
    <w:rsid w:val="00E22CC2"/>
    <w:rsid w:val="00E271F3"/>
    <w:rsid w:val="00E27464"/>
    <w:rsid w:val="00E27A0C"/>
    <w:rsid w:val="00E33205"/>
    <w:rsid w:val="00E336A1"/>
    <w:rsid w:val="00E362B3"/>
    <w:rsid w:val="00E369D6"/>
    <w:rsid w:val="00E47458"/>
    <w:rsid w:val="00E61AE9"/>
    <w:rsid w:val="00E66A48"/>
    <w:rsid w:val="00E7136C"/>
    <w:rsid w:val="00E8618E"/>
    <w:rsid w:val="00E86EE1"/>
    <w:rsid w:val="00E9263C"/>
    <w:rsid w:val="00E936EF"/>
    <w:rsid w:val="00E9723A"/>
    <w:rsid w:val="00E97393"/>
    <w:rsid w:val="00E979A4"/>
    <w:rsid w:val="00EC0489"/>
    <w:rsid w:val="00EC4F4F"/>
    <w:rsid w:val="00EF187B"/>
    <w:rsid w:val="00EF2860"/>
    <w:rsid w:val="00EF3627"/>
    <w:rsid w:val="00F00C9C"/>
    <w:rsid w:val="00F2356A"/>
    <w:rsid w:val="00F3592C"/>
    <w:rsid w:val="00F409DD"/>
    <w:rsid w:val="00F440D6"/>
    <w:rsid w:val="00F52B10"/>
    <w:rsid w:val="00F556DB"/>
    <w:rsid w:val="00F565BF"/>
    <w:rsid w:val="00F61B54"/>
    <w:rsid w:val="00F631EE"/>
    <w:rsid w:val="00F7675A"/>
    <w:rsid w:val="00F83BB5"/>
    <w:rsid w:val="00FA3860"/>
    <w:rsid w:val="00FB239A"/>
    <w:rsid w:val="00FB464F"/>
    <w:rsid w:val="00FD438F"/>
    <w:rsid w:val="00FF5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D3CE13"/>
  <w15:docId w15:val="{81456473-C7A8-4D5F-9DF9-EADB5F997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514F"/>
    <w:pPr>
      <w:widowControl w:val="0"/>
    </w:pPr>
    <w:rPr>
      <w:rFonts w:ascii="Courier New" w:hAnsi="Courier New"/>
      <w:snapToGrid w:val="0"/>
      <w:sz w:val="24"/>
      <w:lang w:val="en-US" w:eastAsia="en-US"/>
    </w:rPr>
  </w:style>
  <w:style w:type="paragraph" w:styleId="Ttulo1">
    <w:name w:val="heading 1"/>
    <w:basedOn w:val="Normal"/>
    <w:next w:val="Normal"/>
    <w:qFormat/>
    <w:rsid w:val="001C514F"/>
    <w:pPr>
      <w:keepNext/>
      <w:tabs>
        <w:tab w:val="left" w:pos="-720"/>
        <w:tab w:val="left" w:pos="0"/>
        <w:tab w:val="left" w:pos="720"/>
      </w:tabs>
      <w:suppressAutoHyphens/>
      <w:ind w:left="1440" w:hanging="1440"/>
      <w:jc w:val="both"/>
      <w:outlineLvl w:val="0"/>
    </w:pPr>
    <w:rPr>
      <w:b/>
      <w:spacing w:val="-3"/>
      <w:lang w:val="es-ES_tradnl"/>
    </w:rPr>
  </w:style>
  <w:style w:type="paragraph" w:styleId="Ttulo2">
    <w:name w:val="heading 2"/>
    <w:basedOn w:val="Normal"/>
    <w:next w:val="Normal"/>
    <w:qFormat/>
    <w:rsid w:val="001C514F"/>
    <w:pPr>
      <w:keepNext/>
      <w:tabs>
        <w:tab w:val="left" w:pos="-720"/>
      </w:tabs>
      <w:suppressAutoHyphens/>
      <w:jc w:val="both"/>
      <w:outlineLvl w:val="1"/>
    </w:pPr>
    <w:rPr>
      <w:b/>
      <w:spacing w:val="-3"/>
      <w:lang w:val="es-ES_tradnl"/>
    </w:rPr>
  </w:style>
  <w:style w:type="paragraph" w:styleId="Ttulo3">
    <w:name w:val="heading 3"/>
    <w:basedOn w:val="Normal"/>
    <w:next w:val="Normal"/>
    <w:qFormat/>
    <w:rsid w:val="001C514F"/>
    <w:pPr>
      <w:keepNext/>
      <w:tabs>
        <w:tab w:val="left" w:pos="-720"/>
        <w:tab w:val="left" w:pos="0"/>
        <w:tab w:val="left" w:pos="720"/>
        <w:tab w:val="left" w:pos="1440"/>
        <w:tab w:val="left" w:pos="2160"/>
      </w:tabs>
      <w:suppressAutoHyphens/>
      <w:ind w:left="2880" w:hanging="2880"/>
      <w:jc w:val="both"/>
      <w:outlineLvl w:val="2"/>
    </w:pPr>
    <w:rPr>
      <w:b/>
      <w:spacing w:val="-3"/>
      <w:lang w:val="es-ES_tradnl"/>
    </w:rPr>
  </w:style>
  <w:style w:type="paragraph" w:styleId="Ttulo4">
    <w:name w:val="heading 4"/>
    <w:basedOn w:val="Normal"/>
    <w:next w:val="Normal"/>
    <w:qFormat/>
    <w:rsid w:val="001C514F"/>
    <w:pPr>
      <w:keepNext/>
      <w:tabs>
        <w:tab w:val="left" w:pos="-720"/>
        <w:tab w:val="left" w:pos="0"/>
        <w:tab w:val="left" w:pos="720"/>
        <w:tab w:val="left" w:pos="1440"/>
      </w:tabs>
      <w:suppressAutoHyphens/>
      <w:ind w:left="2160" w:hanging="2160"/>
      <w:jc w:val="both"/>
      <w:outlineLvl w:val="3"/>
    </w:pPr>
    <w:rPr>
      <w:b/>
      <w:spacing w:val="-3"/>
      <w:lang w:val="es-ES_tradnl"/>
    </w:rPr>
  </w:style>
  <w:style w:type="paragraph" w:styleId="Ttulo5">
    <w:name w:val="heading 5"/>
    <w:basedOn w:val="Normal"/>
    <w:next w:val="Normal"/>
    <w:qFormat/>
    <w:rsid w:val="001C514F"/>
    <w:pPr>
      <w:keepNext/>
      <w:tabs>
        <w:tab w:val="left" w:pos="3600"/>
        <w:tab w:val="left" w:pos="4320"/>
        <w:tab w:val="center" w:pos="4680"/>
        <w:tab w:val="left" w:pos="5040"/>
        <w:tab w:val="left" w:pos="5760"/>
        <w:tab w:val="left" w:pos="6480"/>
      </w:tabs>
      <w:suppressAutoHyphens/>
      <w:ind w:left="11520" w:hanging="11520"/>
      <w:jc w:val="right"/>
      <w:outlineLvl w:val="4"/>
    </w:pPr>
    <w:rPr>
      <w:rFonts w:ascii="Times New Roman" w:hAnsi="Times New Roman"/>
      <w:b/>
      <w:bCs/>
      <w:spacing w:val="-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semiHidden/>
    <w:rsid w:val="001C514F"/>
  </w:style>
  <w:style w:type="character" w:styleId="Refdenotaalfinal">
    <w:name w:val="endnote reference"/>
    <w:basedOn w:val="Fuentedeprrafopredeter"/>
    <w:semiHidden/>
    <w:rsid w:val="001C514F"/>
    <w:rPr>
      <w:vertAlign w:val="superscript"/>
    </w:rPr>
  </w:style>
  <w:style w:type="paragraph" w:styleId="Textonotapie">
    <w:name w:val="footnote text"/>
    <w:basedOn w:val="Normal"/>
    <w:link w:val="TextonotapieCar"/>
    <w:semiHidden/>
    <w:rsid w:val="001C514F"/>
  </w:style>
  <w:style w:type="character" w:styleId="Refdenotaalpie">
    <w:name w:val="footnote reference"/>
    <w:basedOn w:val="Fuentedeprrafopredeter"/>
    <w:uiPriority w:val="99"/>
    <w:rsid w:val="001C514F"/>
    <w:rPr>
      <w:vertAlign w:val="superscript"/>
    </w:rPr>
  </w:style>
  <w:style w:type="character" w:customStyle="1" w:styleId="Documento4">
    <w:name w:val="Documento[4]"/>
    <w:basedOn w:val="Fuentedeprrafopredeter"/>
    <w:rsid w:val="001C514F"/>
    <w:rPr>
      <w:b/>
      <w:i/>
      <w:sz w:val="24"/>
    </w:rPr>
  </w:style>
  <w:style w:type="character" w:customStyle="1" w:styleId="Bibliogr">
    <w:name w:val="Bibliogr."/>
    <w:basedOn w:val="Fuentedeprrafopredeter"/>
    <w:rsid w:val="001C514F"/>
  </w:style>
  <w:style w:type="character" w:customStyle="1" w:styleId="Documento5">
    <w:name w:val="Documento[5]"/>
    <w:basedOn w:val="Fuentedeprrafopredeter"/>
    <w:rsid w:val="001C514F"/>
  </w:style>
  <w:style w:type="character" w:customStyle="1" w:styleId="Documento2">
    <w:name w:val="Documento[2]"/>
    <w:basedOn w:val="Fuentedeprrafopredeter"/>
    <w:rsid w:val="001C514F"/>
    <w:rPr>
      <w:rFonts w:ascii="Courier New" w:hAnsi="Courier New"/>
      <w:noProof w:val="0"/>
      <w:sz w:val="24"/>
      <w:lang w:val="en-US"/>
    </w:rPr>
  </w:style>
  <w:style w:type="character" w:customStyle="1" w:styleId="Documento6">
    <w:name w:val="Documento[6]"/>
    <w:basedOn w:val="Fuentedeprrafopredeter"/>
    <w:rsid w:val="001C514F"/>
  </w:style>
  <w:style w:type="character" w:customStyle="1" w:styleId="Documento7">
    <w:name w:val="Documento[7]"/>
    <w:basedOn w:val="Fuentedeprrafopredeter"/>
    <w:rsid w:val="001C514F"/>
  </w:style>
  <w:style w:type="character" w:customStyle="1" w:styleId="Documento8">
    <w:name w:val="Documento[8]"/>
    <w:basedOn w:val="Fuentedeprrafopredeter"/>
    <w:rsid w:val="001C514F"/>
  </w:style>
  <w:style w:type="character" w:customStyle="1" w:styleId="Documento3">
    <w:name w:val="Documento[3]"/>
    <w:basedOn w:val="Fuentedeprrafopredeter"/>
    <w:rsid w:val="001C514F"/>
    <w:rPr>
      <w:rFonts w:ascii="Courier New" w:hAnsi="Courier New"/>
      <w:noProof w:val="0"/>
      <w:sz w:val="24"/>
      <w:lang w:val="en-US"/>
    </w:rPr>
  </w:style>
  <w:style w:type="character" w:customStyle="1" w:styleId="Prder1">
    <w:name w:val="Pár. der.[1]"/>
    <w:basedOn w:val="Fuentedeprrafopredeter"/>
    <w:rsid w:val="001C514F"/>
  </w:style>
  <w:style w:type="character" w:customStyle="1" w:styleId="Prder2">
    <w:name w:val="Pár. der.[2]"/>
    <w:basedOn w:val="Fuentedeprrafopredeter"/>
    <w:rsid w:val="001C514F"/>
  </w:style>
  <w:style w:type="character" w:customStyle="1" w:styleId="Prder3">
    <w:name w:val="Pár. der.[3]"/>
    <w:basedOn w:val="Fuentedeprrafopredeter"/>
    <w:rsid w:val="001C514F"/>
  </w:style>
  <w:style w:type="character" w:customStyle="1" w:styleId="Prder4">
    <w:name w:val="Pár. der.[4]"/>
    <w:basedOn w:val="Fuentedeprrafopredeter"/>
    <w:rsid w:val="001C514F"/>
  </w:style>
  <w:style w:type="paragraph" w:customStyle="1" w:styleId="Documento1">
    <w:name w:val="Documento[1]"/>
    <w:rsid w:val="001C514F"/>
    <w:pPr>
      <w:keepNext/>
      <w:keepLines/>
      <w:widowControl w:val="0"/>
      <w:tabs>
        <w:tab w:val="left" w:pos="-720"/>
      </w:tabs>
      <w:suppressAutoHyphens/>
    </w:pPr>
    <w:rPr>
      <w:rFonts w:ascii="Courier New" w:hAnsi="Courier New"/>
      <w:snapToGrid w:val="0"/>
      <w:sz w:val="24"/>
      <w:lang w:val="en-US" w:eastAsia="en-US"/>
    </w:rPr>
  </w:style>
  <w:style w:type="character" w:customStyle="1" w:styleId="Prder5">
    <w:name w:val="Pár. der.[5]"/>
    <w:basedOn w:val="Fuentedeprrafopredeter"/>
    <w:rsid w:val="001C514F"/>
  </w:style>
  <w:style w:type="character" w:customStyle="1" w:styleId="Prder6">
    <w:name w:val="Pár. der.[6]"/>
    <w:basedOn w:val="Fuentedeprrafopredeter"/>
    <w:rsid w:val="001C514F"/>
  </w:style>
  <w:style w:type="character" w:customStyle="1" w:styleId="Prder7">
    <w:name w:val="Pár. der.[7]"/>
    <w:basedOn w:val="Fuentedeprrafopredeter"/>
    <w:rsid w:val="001C514F"/>
  </w:style>
  <w:style w:type="character" w:customStyle="1" w:styleId="Prder8">
    <w:name w:val="Pár. der.[8]"/>
    <w:basedOn w:val="Fuentedeprrafopredeter"/>
    <w:rsid w:val="001C514F"/>
  </w:style>
  <w:style w:type="character" w:customStyle="1" w:styleId="Tcnico2">
    <w:name w:val="Técnico[2]"/>
    <w:basedOn w:val="Fuentedeprrafopredeter"/>
    <w:rsid w:val="001C514F"/>
    <w:rPr>
      <w:rFonts w:ascii="Courier New" w:hAnsi="Courier New"/>
      <w:noProof w:val="0"/>
      <w:sz w:val="24"/>
      <w:lang w:val="en-US"/>
    </w:rPr>
  </w:style>
  <w:style w:type="character" w:customStyle="1" w:styleId="Tcnico3">
    <w:name w:val="Técnico[3]"/>
    <w:basedOn w:val="Fuentedeprrafopredeter"/>
    <w:rsid w:val="001C514F"/>
    <w:rPr>
      <w:rFonts w:ascii="Courier New" w:hAnsi="Courier New"/>
      <w:noProof w:val="0"/>
      <w:sz w:val="24"/>
      <w:lang w:val="en-US"/>
    </w:rPr>
  </w:style>
  <w:style w:type="character" w:customStyle="1" w:styleId="Tcnico4">
    <w:name w:val="Técnico[4]"/>
    <w:basedOn w:val="Fuentedeprrafopredeter"/>
    <w:rsid w:val="001C514F"/>
  </w:style>
  <w:style w:type="character" w:customStyle="1" w:styleId="Tcnico1">
    <w:name w:val="Técnico[1]"/>
    <w:basedOn w:val="Fuentedeprrafopredeter"/>
    <w:rsid w:val="001C514F"/>
    <w:rPr>
      <w:rFonts w:ascii="Courier New" w:hAnsi="Courier New"/>
      <w:noProof w:val="0"/>
      <w:sz w:val="24"/>
      <w:lang w:val="en-US"/>
    </w:rPr>
  </w:style>
  <w:style w:type="character" w:customStyle="1" w:styleId="Inicdoc">
    <w:name w:val="Inic. doc."/>
    <w:basedOn w:val="Fuentedeprrafopredeter"/>
    <w:rsid w:val="001C514F"/>
  </w:style>
  <w:style w:type="character" w:customStyle="1" w:styleId="Document1">
    <w:name w:val="Document 1"/>
    <w:basedOn w:val="Fuentedeprrafopredeter"/>
    <w:rsid w:val="001C514F"/>
  </w:style>
  <w:style w:type="character" w:customStyle="1" w:styleId="Document2">
    <w:name w:val="Document 2"/>
    <w:basedOn w:val="Fuentedeprrafopredeter"/>
    <w:rsid w:val="001C514F"/>
  </w:style>
  <w:style w:type="character" w:customStyle="1" w:styleId="Document3">
    <w:name w:val="Document 3"/>
    <w:basedOn w:val="Fuentedeprrafopredeter"/>
    <w:rsid w:val="001C514F"/>
  </w:style>
  <w:style w:type="character" w:customStyle="1" w:styleId="Document4">
    <w:name w:val="Document 4"/>
    <w:basedOn w:val="Fuentedeprrafopredeter"/>
    <w:rsid w:val="001C514F"/>
  </w:style>
  <w:style w:type="character" w:customStyle="1" w:styleId="Document5">
    <w:name w:val="Document 5"/>
    <w:basedOn w:val="Fuentedeprrafopredeter"/>
    <w:rsid w:val="001C514F"/>
  </w:style>
  <w:style w:type="character" w:customStyle="1" w:styleId="Document6">
    <w:name w:val="Document 6"/>
    <w:basedOn w:val="Fuentedeprrafopredeter"/>
    <w:rsid w:val="001C514F"/>
  </w:style>
  <w:style w:type="character" w:customStyle="1" w:styleId="Document7">
    <w:name w:val="Document 7"/>
    <w:basedOn w:val="Fuentedeprrafopredeter"/>
    <w:rsid w:val="001C514F"/>
  </w:style>
  <w:style w:type="character" w:customStyle="1" w:styleId="Document8">
    <w:name w:val="Document 8"/>
    <w:basedOn w:val="Fuentedeprrafopredeter"/>
    <w:rsid w:val="001C514F"/>
  </w:style>
  <w:style w:type="character" w:customStyle="1" w:styleId="Tcnico5">
    <w:name w:val="Técnico[5]"/>
    <w:basedOn w:val="Fuentedeprrafopredeter"/>
    <w:rsid w:val="001C514F"/>
  </w:style>
  <w:style w:type="character" w:customStyle="1" w:styleId="Tcnico6">
    <w:name w:val="Técnico[6]"/>
    <w:basedOn w:val="Fuentedeprrafopredeter"/>
    <w:rsid w:val="001C514F"/>
  </w:style>
  <w:style w:type="character" w:customStyle="1" w:styleId="Tcnico7">
    <w:name w:val="Técnico[7]"/>
    <w:basedOn w:val="Fuentedeprrafopredeter"/>
    <w:rsid w:val="001C514F"/>
  </w:style>
  <w:style w:type="character" w:customStyle="1" w:styleId="Tcnico8">
    <w:name w:val="Técnico[8]"/>
    <w:basedOn w:val="Fuentedeprrafopredeter"/>
    <w:rsid w:val="001C514F"/>
  </w:style>
  <w:style w:type="character" w:customStyle="1" w:styleId="Inicestt">
    <w:name w:val="Inic. est. t"/>
    <w:basedOn w:val="Fuentedeprrafopredeter"/>
    <w:rsid w:val="001C514F"/>
    <w:rPr>
      <w:rFonts w:ascii="Courier New" w:hAnsi="Courier New"/>
      <w:noProof w:val="0"/>
      <w:sz w:val="24"/>
      <w:lang w:val="en-US"/>
    </w:rPr>
  </w:style>
  <w:style w:type="character" w:customStyle="1" w:styleId="Technical1">
    <w:name w:val="Technical 1"/>
    <w:basedOn w:val="Fuentedeprrafopredeter"/>
    <w:rsid w:val="001C514F"/>
  </w:style>
  <w:style w:type="character" w:customStyle="1" w:styleId="Technical2">
    <w:name w:val="Technical 2"/>
    <w:basedOn w:val="Fuentedeprrafopredeter"/>
    <w:rsid w:val="001C514F"/>
  </w:style>
  <w:style w:type="character" w:customStyle="1" w:styleId="Technical3">
    <w:name w:val="Technical 3"/>
    <w:basedOn w:val="Fuentedeprrafopredeter"/>
    <w:rsid w:val="001C514F"/>
  </w:style>
  <w:style w:type="character" w:customStyle="1" w:styleId="Technical4">
    <w:name w:val="Technical 4"/>
    <w:basedOn w:val="Fuentedeprrafopredeter"/>
    <w:rsid w:val="001C514F"/>
  </w:style>
  <w:style w:type="character" w:customStyle="1" w:styleId="Technical5">
    <w:name w:val="Technical 5"/>
    <w:basedOn w:val="Fuentedeprrafopredeter"/>
    <w:rsid w:val="001C514F"/>
  </w:style>
  <w:style w:type="character" w:customStyle="1" w:styleId="Technical6">
    <w:name w:val="Technical 6"/>
    <w:basedOn w:val="Fuentedeprrafopredeter"/>
    <w:rsid w:val="001C514F"/>
  </w:style>
  <w:style w:type="character" w:customStyle="1" w:styleId="Technical7">
    <w:name w:val="Technical 7"/>
    <w:basedOn w:val="Fuentedeprrafopredeter"/>
    <w:rsid w:val="001C514F"/>
  </w:style>
  <w:style w:type="character" w:customStyle="1" w:styleId="Technical8">
    <w:name w:val="Technical 8"/>
    <w:basedOn w:val="Fuentedeprrafopredeter"/>
    <w:rsid w:val="001C514F"/>
  </w:style>
  <w:style w:type="character" w:customStyle="1" w:styleId="Documento40">
    <w:name w:val="Documento 4"/>
    <w:basedOn w:val="Fuentedeprrafopredeter"/>
    <w:rsid w:val="001C514F"/>
    <w:rPr>
      <w:b/>
      <w:i/>
      <w:sz w:val="24"/>
    </w:rPr>
  </w:style>
  <w:style w:type="character" w:customStyle="1" w:styleId="Documento50">
    <w:name w:val="Documento 5"/>
    <w:basedOn w:val="Fuentedeprrafopredeter"/>
    <w:rsid w:val="001C514F"/>
  </w:style>
  <w:style w:type="character" w:customStyle="1" w:styleId="Documento20">
    <w:name w:val="Documento 2"/>
    <w:basedOn w:val="Fuentedeprrafopredeter"/>
    <w:rsid w:val="001C514F"/>
    <w:rPr>
      <w:rFonts w:ascii="Courier New" w:hAnsi="Courier New"/>
      <w:noProof w:val="0"/>
      <w:sz w:val="24"/>
      <w:lang w:val="en-US"/>
    </w:rPr>
  </w:style>
  <w:style w:type="character" w:customStyle="1" w:styleId="Documento60">
    <w:name w:val="Documento 6"/>
    <w:basedOn w:val="Fuentedeprrafopredeter"/>
    <w:rsid w:val="001C514F"/>
  </w:style>
  <w:style w:type="character" w:customStyle="1" w:styleId="Documento70">
    <w:name w:val="Documento 7"/>
    <w:basedOn w:val="Fuentedeprrafopredeter"/>
    <w:rsid w:val="001C514F"/>
  </w:style>
  <w:style w:type="character" w:customStyle="1" w:styleId="Documento80">
    <w:name w:val="Documento 8"/>
    <w:basedOn w:val="Fuentedeprrafopredeter"/>
    <w:rsid w:val="001C514F"/>
  </w:style>
  <w:style w:type="character" w:customStyle="1" w:styleId="Documento30">
    <w:name w:val="Documento 3"/>
    <w:basedOn w:val="Fuentedeprrafopredeter"/>
    <w:rsid w:val="001C514F"/>
    <w:rPr>
      <w:rFonts w:ascii="Courier New" w:hAnsi="Courier New"/>
      <w:noProof w:val="0"/>
      <w:sz w:val="24"/>
      <w:lang w:val="en-US"/>
    </w:rPr>
  </w:style>
  <w:style w:type="character" w:customStyle="1" w:styleId="Prder10">
    <w:name w:val="Pár. der. 1"/>
    <w:basedOn w:val="Fuentedeprrafopredeter"/>
    <w:rsid w:val="001C514F"/>
  </w:style>
  <w:style w:type="character" w:customStyle="1" w:styleId="Prder20">
    <w:name w:val="Pár. der. 2"/>
    <w:basedOn w:val="Fuentedeprrafopredeter"/>
    <w:rsid w:val="001C514F"/>
  </w:style>
  <w:style w:type="character" w:customStyle="1" w:styleId="Prder30">
    <w:name w:val="Pár. der. 3"/>
    <w:basedOn w:val="Fuentedeprrafopredeter"/>
    <w:rsid w:val="001C514F"/>
  </w:style>
  <w:style w:type="character" w:customStyle="1" w:styleId="Prder40">
    <w:name w:val="Pár. der. 4"/>
    <w:basedOn w:val="Fuentedeprrafopredeter"/>
    <w:rsid w:val="001C514F"/>
  </w:style>
  <w:style w:type="paragraph" w:customStyle="1" w:styleId="Documento10">
    <w:name w:val="Documento 1"/>
    <w:rsid w:val="001C514F"/>
    <w:pPr>
      <w:keepNext/>
      <w:keepLines/>
      <w:widowControl w:val="0"/>
      <w:tabs>
        <w:tab w:val="left" w:pos="-720"/>
      </w:tabs>
      <w:suppressAutoHyphens/>
    </w:pPr>
    <w:rPr>
      <w:rFonts w:ascii="Courier New" w:hAnsi="Courier New"/>
      <w:snapToGrid w:val="0"/>
      <w:sz w:val="24"/>
      <w:lang w:val="en-US" w:eastAsia="en-US"/>
    </w:rPr>
  </w:style>
  <w:style w:type="character" w:customStyle="1" w:styleId="Prder50">
    <w:name w:val="Pár. der. 5"/>
    <w:basedOn w:val="Fuentedeprrafopredeter"/>
    <w:rsid w:val="001C514F"/>
  </w:style>
  <w:style w:type="character" w:customStyle="1" w:styleId="Prder60">
    <w:name w:val="Pár. der. 6"/>
    <w:basedOn w:val="Fuentedeprrafopredeter"/>
    <w:rsid w:val="001C514F"/>
  </w:style>
  <w:style w:type="character" w:customStyle="1" w:styleId="Prder70">
    <w:name w:val="Pár. der. 7"/>
    <w:basedOn w:val="Fuentedeprrafopredeter"/>
    <w:rsid w:val="001C514F"/>
  </w:style>
  <w:style w:type="character" w:customStyle="1" w:styleId="Prder80">
    <w:name w:val="Pár. der. 8"/>
    <w:basedOn w:val="Fuentedeprrafopredeter"/>
    <w:rsid w:val="001C514F"/>
  </w:style>
  <w:style w:type="character" w:customStyle="1" w:styleId="Tcnico20">
    <w:name w:val="Técnico 2"/>
    <w:basedOn w:val="Fuentedeprrafopredeter"/>
    <w:rsid w:val="001C514F"/>
    <w:rPr>
      <w:rFonts w:ascii="Courier New" w:hAnsi="Courier New"/>
      <w:noProof w:val="0"/>
      <w:sz w:val="24"/>
      <w:lang w:val="en-US"/>
    </w:rPr>
  </w:style>
  <w:style w:type="character" w:customStyle="1" w:styleId="Tcnico30">
    <w:name w:val="Técnico 3"/>
    <w:basedOn w:val="Fuentedeprrafopredeter"/>
    <w:rsid w:val="001C514F"/>
    <w:rPr>
      <w:rFonts w:ascii="Courier New" w:hAnsi="Courier New"/>
      <w:noProof w:val="0"/>
      <w:sz w:val="24"/>
      <w:lang w:val="en-US"/>
    </w:rPr>
  </w:style>
  <w:style w:type="character" w:customStyle="1" w:styleId="Tcnico40">
    <w:name w:val="Técnico 4"/>
    <w:basedOn w:val="Fuentedeprrafopredeter"/>
    <w:rsid w:val="001C514F"/>
  </w:style>
  <w:style w:type="character" w:customStyle="1" w:styleId="Tcnico10">
    <w:name w:val="Técnico 1"/>
    <w:basedOn w:val="Fuentedeprrafopredeter"/>
    <w:rsid w:val="001C514F"/>
    <w:rPr>
      <w:rFonts w:ascii="Courier New" w:hAnsi="Courier New"/>
      <w:noProof w:val="0"/>
      <w:sz w:val="24"/>
      <w:lang w:val="en-US"/>
    </w:rPr>
  </w:style>
  <w:style w:type="character" w:customStyle="1" w:styleId="Tcnico50">
    <w:name w:val="Técnico 5"/>
    <w:basedOn w:val="Fuentedeprrafopredeter"/>
    <w:rsid w:val="001C514F"/>
  </w:style>
  <w:style w:type="character" w:customStyle="1" w:styleId="Tcnico60">
    <w:name w:val="Técnico 6"/>
    <w:basedOn w:val="Fuentedeprrafopredeter"/>
    <w:rsid w:val="001C514F"/>
  </w:style>
  <w:style w:type="character" w:customStyle="1" w:styleId="Tcnico70">
    <w:name w:val="Técnico 7"/>
    <w:basedOn w:val="Fuentedeprrafopredeter"/>
    <w:rsid w:val="001C514F"/>
  </w:style>
  <w:style w:type="character" w:customStyle="1" w:styleId="Tcnico80">
    <w:name w:val="Técnico 8"/>
    <w:basedOn w:val="Fuentedeprrafopredeter"/>
    <w:rsid w:val="001C514F"/>
  </w:style>
  <w:style w:type="paragraph" w:styleId="TDC1">
    <w:name w:val="toc 1"/>
    <w:basedOn w:val="Normal"/>
    <w:next w:val="Normal"/>
    <w:autoRedefine/>
    <w:semiHidden/>
    <w:rsid w:val="001C514F"/>
    <w:pPr>
      <w:tabs>
        <w:tab w:val="right" w:pos="10080"/>
      </w:tabs>
      <w:suppressAutoHyphens/>
      <w:spacing w:before="480" w:line="240" w:lineRule="exact"/>
      <w:ind w:left="720" w:right="720" w:hanging="720"/>
      <w:jc w:val="both"/>
    </w:pPr>
    <w:rPr>
      <w:spacing w:val="-3"/>
    </w:rPr>
  </w:style>
  <w:style w:type="paragraph" w:styleId="TDC2">
    <w:name w:val="toc 2"/>
    <w:basedOn w:val="Normal"/>
    <w:next w:val="Normal"/>
    <w:autoRedefine/>
    <w:semiHidden/>
    <w:rsid w:val="001C514F"/>
    <w:pPr>
      <w:tabs>
        <w:tab w:val="right" w:pos="10080"/>
      </w:tabs>
      <w:suppressAutoHyphens/>
      <w:spacing w:line="240" w:lineRule="exact"/>
      <w:ind w:left="1440" w:right="720" w:hanging="720"/>
      <w:jc w:val="both"/>
    </w:pPr>
    <w:rPr>
      <w:spacing w:val="-3"/>
    </w:rPr>
  </w:style>
  <w:style w:type="paragraph" w:styleId="TDC3">
    <w:name w:val="toc 3"/>
    <w:basedOn w:val="Normal"/>
    <w:next w:val="Normal"/>
    <w:autoRedefine/>
    <w:semiHidden/>
    <w:rsid w:val="001C514F"/>
    <w:pPr>
      <w:tabs>
        <w:tab w:val="right" w:pos="10080"/>
      </w:tabs>
      <w:suppressAutoHyphens/>
      <w:spacing w:line="240" w:lineRule="exact"/>
      <w:ind w:left="2160" w:right="720" w:hanging="720"/>
      <w:jc w:val="both"/>
    </w:pPr>
    <w:rPr>
      <w:spacing w:val="-3"/>
    </w:rPr>
  </w:style>
  <w:style w:type="paragraph" w:styleId="TDC4">
    <w:name w:val="toc 4"/>
    <w:basedOn w:val="Normal"/>
    <w:next w:val="Normal"/>
    <w:autoRedefine/>
    <w:semiHidden/>
    <w:rsid w:val="001C514F"/>
    <w:pPr>
      <w:tabs>
        <w:tab w:val="right" w:pos="10080"/>
      </w:tabs>
      <w:suppressAutoHyphens/>
      <w:spacing w:line="240" w:lineRule="exact"/>
      <w:ind w:left="2880" w:right="720" w:hanging="720"/>
      <w:jc w:val="both"/>
    </w:pPr>
    <w:rPr>
      <w:spacing w:val="-3"/>
    </w:rPr>
  </w:style>
  <w:style w:type="paragraph" w:styleId="TDC5">
    <w:name w:val="toc 5"/>
    <w:basedOn w:val="Normal"/>
    <w:next w:val="Normal"/>
    <w:autoRedefine/>
    <w:semiHidden/>
    <w:rsid w:val="001C514F"/>
    <w:pPr>
      <w:tabs>
        <w:tab w:val="right" w:pos="10080"/>
      </w:tabs>
      <w:suppressAutoHyphens/>
      <w:spacing w:line="240" w:lineRule="exact"/>
      <w:ind w:left="3600" w:right="720" w:hanging="720"/>
      <w:jc w:val="both"/>
    </w:pPr>
    <w:rPr>
      <w:spacing w:val="-3"/>
    </w:rPr>
  </w:style>
  <w:style w:type="paragraph" w:styleId="TDC6">
    <w:name w:val="toc 6"/>
    <w:basedOn w:val="Normal"/>
    <w:next w:val="Normal"/>
    <w:autoRedefine/>
    <w:semiHidden/>
    <w:rsid w:val="001C514F"/>
    <w:pPr>
      <w:tabs>
        <w:tab w:val="right" w:pos="9360"/>
      </w:tabs>
      <w:suppressAutoHyphens/>
      <w:ind w:left="720" w:hanging="720"/>
    </w:pPr>
  </w:style>
  <w:style w:type="paragraph" w:styleId="TDC7">
    <w:name w:val="toc 7"/>
    <w:basedOn w:val="Normal"/>
    <w:next w:val="Normal"/>
    <w:autoRedefine/>
    <w:semiHidden/>
    <w:rsid w:val="001C514F"/>
    <w:pPr>
      <w:suppressAutoHyphens/>
      <w:ind w:left="720" w:hanging="720"/>
    </w:pPr>
  </w:style>
  <w:style w:type="paragraph" w:styleId="TDC8">
    <w:name w:val="toc 8"/>
    <w:basedOn w:val="Normal"/>
    <w:next w:val="Normal"/>
    <w:autoRedefine/>
    <w:semiHidden/>
    <w:rsid w:val="001C514F"/>
    <w:pPr>
      <w:tabs>
        <w:tab w:val="right" w:pos="9360"/>
      </w:tabs>
      <w:suppressAutoHyphens/>
      <w:ind w:left="720" w:hanging="720"/>
    </w:pPr>
  </w:style>
  <w:style w:type="paragraph" w:styleId="TDC9">
    <w:name w:val="toc 9"/>
    <w:basedOn w:val="Normal"/>
    <w:next w:val="Normal"/>
    <w:autoRedefine/>
    <w:semiHidden/>
    <w:rsid w:val="001C514F"/>
    <w:pPr>
      <w:tabs>
        <w:tab w:val="right" w:leader="dot" w:pos="9360"/>
      </w:tabs>
      <w:suppressAutoHyphens/>
      <w:ind w:left="720" w:hanging="720"/>
    </w:pPr>
  </w:style>
  <w:style w:type="paragraph" w:styleId="ndice1">
    <w:name w:val="index 1"/>
    <w:basedOn w:val="Normal"/>
    <w:next w:val="Normal"/>
    <w:autoRedefine/>
    <w:semiHidden/>
    <w:rsid w:val="001C514F"/>
    <w:pPr>
      <w:tabs>
        <w:tab w:val="right" w:leader="dot" w:pos="9360"/>
      </w:tabs>
      <w:suppressAutoHyphens/>
      <w:ind w:left="1440" w:right="720" w:hanging="1440"/>
    </w:pPr>
  </w:style>
  <w:style w:type="paragraph" w:styleId="ndice2">
    <w:name w:val="index 2"/>
    <w:basedOn w:val="Normal"/>
    <w:next w:val="Normal"/>
    <w:autoRedefine/>
    <w:semiHidden/>
    <w:rsid w:val="001C514F"/>
    <w:pPr>
      <w:tabs>
        <w:tab w:val="right" w:leader="dot" w:pos="9360"/>
      </w:tabs>
      <w:suppressAutoHyphens/>
      <w:ind w:left="1440" w:right="720" w:hanging="720"/>
    </w:pPr>
  </w:style>
  <w:style w:type="paragraph" w:styleId="Encabezadodelista">
    <w:name w:val="toa heading"/>
    <w:basedOn w:val="Normal"/>
    <w:next w:val="Normal"/>
    <w:semiHidden/>
    <w:rsid w:val="001C514F"/>
    <w:pPr>
      <w:tabs>
        <w:tab w:val="right" w:pos="9360"/>
      </w:tabs>
      <w:suppressAutoHyphens/>
    </w:pPr>
  </w:style>
  <w:style w:type="paragraph" w:styleId="Descripcin">
    <w:name w:val="caption"/>
    <w:basedOn w:val="Normal"/>
    <w:next w:val="Normal"/>
    <w:qFormat/>
    <w:rsid w:val="001C514F"/>
  </w:style>
  <w:style w:type="character" w:customStyle="1" w:styleId="EquationCaption">
    <w:name w:val="_Equation Caption"/>
    <w:rsid w:val="001C514F"/>
  </w:style>
  <w:style w:type="paragraph" w:styleId="Textoindependiente">
    <w:name w:val="Body Text"/>
    <w:basedOn w:val="Normal"/>
    <w:rsid w:val="001C514F"/>
    <w:pPr>
      <w:tabs>
        <w:tab w:val="left" w:pos="-720"/>
        <w:tab w:val="left" w:pos="0"/>
        <w:tab w:val="left" w:pos="720"/>
      </w:tabs>
      <w:suppressAutoHyphens/>
      <w:jc w:val="both"/>
    </w:pPr>
    <w:rPr>
      <w:spacing w:val="-3"/>
      <w:lang w:val="es-ES_tradnl"/>
    </w:rPr>
  </w:style>
  <w:style w:type="paragraph" w:styleId="Sangradetextonormal">
    <w:name w:val="Body Text Indent"/>
    <w:basedOn w:val="Normal"/>
    <w:rsid w:val="001C514F"/>
    <w:pPr>
      <w:tabs>
        <w:tab w:val="left" w:pos="-720"/>
        <w:tab w:val="left" w:pos="0"/>
        <w:tab w:val="left" w:pos="720"/>
      </w:tabs>
      <w:suppressAutoHyphens/>
      <w:ind w:left="1440" w:hanging="720"/>
      <w:jc w:val="both"/>
    </w:pPr>
    <w:rPr>
      <w:spacing w:val="-3"/>
      <w:lang w:val="es-ES_tradnl"/>
    </w:rPr>
  </w:style>
  <w:style w:type="paragraph" w:styleId="Sangra2detindependiente">
    <w:name w:val="Body Text Indent 2"/>
    <w:basedOn w:val="Normal"/>
    <w:rsid w:val="001C514F"/>
    <w:pPr>
      <w:tabs>
        <w:tab w:val="left" w:pos="-720"/>
        <w:tab w:val="left" w:pos="0"/>
        <w:tab w:val="left" w:pos="720"/>
      </w:tabs>
      <w:suppressAutoHyphens/>
      <w:ind w:left="720"/>
      <w:jc w:val="both"/>
    </w:pPr>
    <w:rPr>
      <w:spacing w:val="-3"/>
      <w:lang w:val="es-ES_tradnl"/>
    </w:rPr>
  </w:style>
  <w:style w:type="paragraph" w:styleId="Textoindependiente2">
    <w:name w:val="Body Text 2"/>
    <w:basedOn w:val="Normal"/>
    <w:rsid w:val="001C514F"/>
    <w:pPr>
      <w:tabs>
        <w:tab w:val="left" w:pos="-720"/>
        <w:tab w:val="left" w:pos="0"/>
      </w:tabs>
      <w:suppressAutoHyphens/>
      <w:jc w:val="both"/>
    </w:pPr>
    <w:rPr>
      <w:i/>
      <w:spacing w:val="-3"/>
      <w:sz w:val="16"/>
      <w:lang w:val="es-ES_tradnl"/>
    </w:rPr>
  </w:style>
  <w:style w:type="paragraph" w:styleId="Textoindependiente3">
    <w:name w:val="Body Text 3"/>
    <w:basedOn w:val="Normal"/>
    <w:rsid w:val="001C514F"/>
    <w:pPr>
      <w:tabs>
        <w:tab w:val="left" w:pos="-720"/>
        <w:tab w:val="left" w:pos="0"/>
        <w:tab w:val="left" w:pos="720"/>
        <w:tab w:val="left" w:pos="1440"/>
        <w:tab w:val="left" w:pos="2160"/>
        <w:tab w:val="left" w:pos="2880"/>
        <w:tab w:val="left" w:pos="3600"/>
      </w:tabs>
      <w:suppressAutoHyphens/>
      <w:jc w:val="both"/>
    </w:pPr>
    <w:rPr>
      <w:i/>
      <w:spacing w:val="-2"/>
      <w:sz w:val="19"/>
      <w:lang w:val="es-ES_tradnl"/>
    </w:rPr>
  </w:style>
  <w:style w:type="paragraph" w:styleId="Sangra3detindependiente">
    <w:name w:val="Body Text Indent 3"/>
    <w:basedOn w:val="Normal"/>
    <w:rsid w:val="001C514F"/>
    <w:pPr>
      <w:tabs>
        <w:tab w:val="left" w:pos="-720"/>
        <w:tab w:val="left" w:pos="0"/>
        <w:tab w:val="left" w:pos="720"/>
        <w:tab w:val="left" w:pos="1440"/>
        <w:tab w:val="left" w:pos="2160"/>
      </w:tabs>
      <w:suppressAutoHyphens/>
      <w:ind w:left="2880" w:hanging="2880"/>
      <w:jc w:val="both"/>
    </w:pPr>
    <w:rPr>
      <w:b/>
      <w:spacing w:val="-3"/>
      <w:lang w:val="es-ES_tradnl"/>
    </w:rPr>
  </w:style>
  <w:style w:type="paragraph" w:styleId="Encabezado">
    <w:name w:val="header"/>
    <w:basedOn w:val="Normal"/>
    <w:link w:val="EncabezadoCar"/>
    <w:uiPriority w:val="99"/>
    <w:rsid w:val="001C514F"/>
    <w:pPr>
      <w:tabs>
        <w:tab w:val="center" w:pos="4320"/>
        <w:tab w:val="right" w:pos="8640"/>
      </w:tabs>
    </w:pPr>
  </w:style>
  <w:style w:type="paragraph" w:styleId="Piedepgina">
    <w:name w:val="footer"/>
    <w:basedOn w:val="Normal"/>
    <w:rsid w:val="001C514F"/>
    <w:pPr>
      <w:tabs>
        <w:tab w:val="center" w:pos="4320"/>
        <w:tab w:val="right" w:pos="8640"/>
      </w:tabs>
    </w:pPr>
  </w:style>
  <w:style w:type="character" w:styleId="Nmerodepgina">
    <w:name w:val="page number"/>
    <w:basedOn w:val="Fuentedeprrafopredeter"/>
    <w:rsid w:val="001C514F"/>
  </w:style>
  <w:style w:type="character" w:styleId="Refdecomentario">
    <w:name w:val="annotation reference"/>
    <w:basedOn w:val="Fuentedeprrafopredeter"/>
    <w:semiHidden/>
    <w:rsid w:val="001C514F"/>
    <w:rPr>
      <w:sz w:val="16"/>
      <w:szCs w:val="16"/>
    </w:rPr>
  </w:style>
  <w:style w:type="paragraph" w:styleId="Textocomentario">
    <w:name w:val="annotation text"/>
    <w:basedOn w:val="Normal"/>
    <w:link w:val="TextocomentarioCar"/>
    <w:semiHidden/>
    <w:rsid w:val="001C514F"/>
    <w:rPr>
      <w:sz w:val="20"/>
    </w:rPr>
  </w:style>
  <w:style w:type="paragraph" w:customStyle="1" w:styleId="A1-Heading3">
    <w:name w:val="A1-Heading3"/>
    <w:basedOn w:val="Normal"/>
    <w:rsid w:val="001C514F"/>
    <w:pPr>
      <w:widowControl/>
      <w:ind w:left="432" w:hanging="432"/>
    </w:pPr>
    <w:rPr>
      <w:rFonts w:ascii="Times New Roman" w:hAnsi="Times New Roman"/>
      <w:b/>
      <w:bCs/>
      <w:snapToGrid/>
      <w:szCs w:val="24"/>
      <w:lang w:val="es-ES_tradnl"/>
    </w:rPr>
  </w:style>
  <w:style w:type="paragraph" w:styleId="Textodeglobo">
    <w:name w:val="Balloon Text"/>
    <w:basedOn w:val="Normal"/>
    <w:semiHidden/>
    <w:rsid w:val="00D94864"/>
    <w:rPr>
      <w:rFonts w:ascii="Tahoma" w:hAnsi="Tahoma" w:cs="Tahoma"/>
      <w:sz w:val="16"/>
      <w:szCs w:val="16"/>
    </w:rPr>
  </w:style>
  <w:style w:type="paragraph" w:styleId="Prrafodelista">
    <w:name w:val="List Paragraph"/>
    <w:basedOn w:val="Normal"/>
    <w:uiPriority w:val="34"/>
    <w:qFormat/>
    <w:rsid w:val="00664F89"/>
    <w:pPr>
      <w:ind w:left="720"/>
      <w:contextualSpacing/>
    </w:pPr>
  </w:style>
  <w:style w:type="paragraph" w:styleId="Asuntodelcomentario">
    <w:name w:val="annotation subject"/>
    <w:basedOn w:val="Textocomentario"/>
    <w:next w:val="Textocomentario"/>
    <w:link w:val="AsuntodelcomentarioCar"/>
    <w:rsid w:val="00D4228F"/>
    <w:rPr>
      <w:b/>
      <w:bCs/>
    </w:rPr>
  </w:style>
  <w:style w:type="character" w:customStyle="1" w:styleId="TextocomentarioCar">
    <w:name w:val="Texto comentario Car"/>
    <w:basedOn w:val="Fuentedeprrafopredeter"/>
    <w:link w:val="Textocomentario"/>
    <w:semiHidden/>
    <w:rsid w:val="00D4228F"/>
    <w:rPr>
      <w:rFonts w:ascii="Courier New" w:hAnsi="Courier New"/>
      <w:snapToGrid w:val="0"/>
      <w:lang w:val="en-US" w:eastAsia="en-US"/>
    </w:rPr>
  </w:style>
  <w:style w:type="character" w:customStyle="1" w:styleId="AsuntodelcomentarioCar">
    <w:name w:val="Asunto del comentario Car"/>
    <w:basedOn w:val="TextocomentarioCar"/>
    <w:link w:val="Asuntodelcomentario"/>
    <w:rsid w:val="00D4228F"/>
    <w:rPr>
      <w:rFonts w:ascii="Courier New" w:hAnsi="Courier New"/>
      <w:b/>
      <w:bCs/>
      <w:snapToGrid w:val="0"/>
      <w:lang w:val="en-US" w:eastAsia="en-US"/>
    </w:rPr>
  </w:style>
  <w:style w:type="table" w:styleId="Tablaconcuadrcula">
    <w:name w:val="Table Grid"/>
    <w:basedOn w:val="Tablanormal"/>
    <w:rsid w:val="00223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
    <w:name w:val="Texto nota pie Car"/>
    <w:basedOn w:val="Fuentedeprrafopredeter"/>
    <w:link w:val="Textonotapie"/>
    <w:semiHidden/>
    <w:rsid w:val="00914905"/>
    <w:rPr>
      <w:rFonts w:ascii="Courier New" w:hAnsi="Courier New"/>
      <w:snapToGrid w:val="0"/>
      <w:sz w:val="24"/>
      <w:lang w:val="en-US" w:eastAsia="en-US"/>
    </w:rPr>
  </w:style>
  <w:style w:type="character" w:styleId="Hipervnculo">
    <w:name w:val="Hyperlink"/>
    <w:basedOn w:val="Fuentedeprrafopredeter"/>
    <w:unhideWhenUsed/>
    <w:rsid w:val="00E47458"/>
    <w:rPr>
      <w:color w:val="0000FF" w:themeColor="hyperlink"/>
      <w:u w:val="single"/>
    </w:rPr>
  </w:style>
  <w:style w:type="character" w:customStyle="1" w:styleId="Mencinsinresolver1">
    <w:name w:val="Mención sin resolver1"/>
    <w:basedOn w:val="Fuentedeprrafopredeter"/>
    <w:uiPriority w:val="99"/>
    <w:semiHidden/>
    <w:unhideWhenUsed/>
    <w:rsid w:val="00E47458"/>
    <w:rPr>
      <w:color w:val="605E5C"/>
      <w:shd w:val="clear" w:color="auto" w:fill="E1DFDD"/>
    </w:rPr>
  </w:style>
  <w:style w:type="paragraph" w:customStyle="1" w:styleId="Default">
    <w:name w:val="Default"/>
    <w:rsid w:val="00CA1B10"/>
    <w:pPr>
      <w:autoSpaceDE w:val="0"/>
      <w:autoSpaceDN w:val="0"/>
      <w:adjustRightInd w:val="0"/>
    </w:pPr>
    <w:rPr>
      <w:rFonts w:ascii="Calibri" w:hAnsi="Calibri" w:cs="Calibri"/>
      <w:color w:val="000000"/>
      <w:sz w:val="24"/>
      <w:szCs w:val="24"/>
      <w:lang w:val="es-PE"/>
    </w:rPr>
  </w:style>
  <w:style w:type="character" w:customStyle="1" w:styleId="EncabezadoCar">
    <w:name w:val="Encabezado Car"/>
    <w:basedOn w:val="Fuentedeprrafopredeter"/>
    <w:link w:val="Encabezado"/>
    <w:uiPriority w:val="99"/>
    <w:rsid w:val="00B7192C"/>
    <w:rPr>
      <w:rFonts w:ascii="Courier New" w:hAnsi="Courier New"/>
      <w:snapToGrid w:val="0"/>
      <w:sz w:val="24"/>
      <w:lang w:val="en-US" w:eastAsia="en-US"/>
    </w:rPr>
  </w:style>
  <w:style w:type="paragraph" w:styleId="Sinespaciado">
    <w:name w:val="No Spacing"/>
    <w:uiPriority w:val="1"/>
    <w:qFormat/>
    <w:rsid w:val="00B7192C"/>
    <w:rPr>
      <w:rFonts w:asciiTheme="minorHAnsi" w:eastAsiaTheme="minorHAnsi" w:hAnsiTheme="minorHAnsi" w:cstheme="minorBidi"/>
      <w:sz w:val="22"/>
      <w:szCs w:val="22"/>
      <w:lang w:val="es-PE" w:eastAsia="en-US"/>
    </w:rPr>
  </w:style>
  <w:style w:type="character" w:customStyle="1" w:styleId="fontstyle01">
    <w:name w:val="fontstyle01"/>
    <w:basedOn w:val="Fuentedeprrafopredeter"/>
    <w:rsid w:val="00CA0992"/>
    <w:rPr>
      <w:rFonts w:ascii="Calibri-Bold" w:hAnsi="Calibri-Bold" w:hint="default"/>
      <w:b/>
      <w:bCs/>
      <w:i w:val="0"/>
      <w:iCs w:val="0"/>
      <w:color w:val="000000"/>
      <w:sz w:val="22"/>
      <w:szCs w:val="22"/>
    </w:rPr>
  </w:style>
  <w:style w:type="character" w:customStyle="1" w:styleId="fontstyle21">
    <w:name w:val="fontstyle21"/>
    <w:basedOn w:val="Fuentedeprrafopredeter"/>
    <w:rsid w:val="00CA0992"/>
    <w:rPr>
      <w:rFonts w:ascii="Calibri" w:hAnsi="Calibri" w:cs="Calibri" w:hint="default"/>
      <w:b w:val="0"/>
      <w:bCs w:val="0"/>
      <w:i w:val="0"/>
      <w:iCs w:val="0"/>
      <w:color w:val="000000"/>
      <w:sz w:val="24"/>
      <w:szCs w:val="24"/>
    </w:rPr>
  </w:style>
  <w:style w:type="table" w:customStyle="1" w:styleId="TableNormal">
    <w:name w:val="Table Normal"/>
    <w:uiPriority w:val="2"/>
    <w:semiHidden/>
    <w:unhideWhenUsed/>
    <w:qFormat/>
    <w:rsid w:val="00733E6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33E6F"/>
    <w:pPr>
      <w:autoSpaceDE w:val="0"/>
      <w:autoSpaceDN w:val="0"/>
    </w:pPr>
    <w:rPr>
      <w:rFonts w:ascii="Arial" w:eastAsia="Arial" w:hAnsi="Arial" w:cs="Arial"/>
      <w:snapToGrid/>
      <w:sz w:val="22"/>
      <w:szCs w:val="22"/>
      <w:lang w:val="es-ES"/>
    </w:rPr>
  </w:style>
  <w:style w:type="character" w:customStyle="1" w:styleId="Mencinsinresolver2">
    <w:name w:val="Mención sin resolver2"/>
    <w:basedOn w:val="Fuentedeprrafopredeter"/>
    <w:uiPriority w:val="99"/>
    <w:semiHidden/>
    <w:unhideWhenUsed/>
    <w:rsid w:val="00130A75"/>
    <w:rPr>
      <w:color w:val="605E5C"/>
      <w:shd w:val="clear" w:color="auto" w:fill="E1DFDD"/>
    </w:rPr>
  </w:style>
  <w:style w:type="paragraph" w:styleId="NormalWeb">
    <w:name w:val="Normal (Web)"/>
    <w:basedOn w:val="Normal"/>
    <w:uiPriority w:val="99"/>
    <w:semiHidden/>
    <w:unhideWhenUsed/>
    <w:rsid w:val="007376DA"/>
    <w:pPr>
      <w:widowControl/>
      <w:spacing w:before="100" w:beforeAutospacing="1" w:after="100" w:afterAutospacing="1"/>
    </w:pPr>
    <w:rPr>
      <w:rFonts w:ascii="Times New Roman" w:hAnsi="Times New Roman"/>
      <w:snapToGrid/>
      <w:szCs w:val="24"/>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315689">
      <w:bodyDiv w:val="1"/>
      <w:marLeft w:val="0"/>
      <w:marRight w:val="0"/>
      <w:marTop w:val="0"/>
      <w:marBottom w:val="0"/>
      <w:divBdr>
        <w:top w:val="none" w:sz="0" w:space="0" w:color="auto"/>
        <w:left w:val="none" w:sz="0" w:space="0" w:color="auto"/>
        <w:bottom w:val="none" w:sz="0" w:space="0" w:color="auto"/>
        <w:right w:val="none" w:sz="0" w:space="0" w:color="auto"/>
      </w:divBdr>
    </w:div>
    <w:div w:id="556165936">
      <w:bodyDiv w:val="1"/>
      <w:marLeft w:val="0"/>
      <w:marRight w:val="0"/>
      <w:marTop w:val="0"/>
      <w:marBottom w:val="0"/>
      <w:divBdr>
        <w:top w:val="none" w:sz="0" w:space="0" w:color="auto"/>
        <w:left w:val="none" w:sz="0" w:space="0" w:color="auto"/>
        <w:bottom w:val="none" w:sz="0" w:space="0" w:color="auto"/>
        <w:right w:val="none" w:sz="0" w:space="0" w:color="auto"/>
      </w:divBdr>
    </w:div>
    <w:div w:id="1144808351">
      <w:bodyDiv w:val="1"/>
      <w:marLeft w:val="0"/>
      <w:marRight w:val="0"/>
      <w:marTop w:val="0"/>
      <w:marBottom w:val="0"/>
      <w:divBdr>
        <w:top w:val="none" w:sz="0" w:space="0" w:color="auto"/>
        <w:left w:val="none" w:sz="0" w:space="0" w:color="auto"/>
        <w:bottom w:val="none" w:sz="0" w:space="0" w:color="auto"/>
        <w:right w:val="none" w:sz="0" w:space="0" w:color="auto"/>
      </w:divBdr>
    </w:div>
    <w:div w:id="1232732167">
      <w:bodyDiv w:val="1"/>
      <w:marLeft w:val="0"/>
      <w:marRight w:val="0"/>
      <w:marTop w:val="0"/>
      <w:marBottom w:val="0"/>
      <w:divBdr>
        <w:top w:val="none" w:sz="0" w:space="0" w:color="auto"/>
        <w:left w:val="none" w:sz="0" w:space="0" w:color="auto"/>
        <w:bottom w:val="none" w:sz="0" w:space="0" w:color="auto"/>
        <w:right w:val="none" w:sz="0" w:space="0" w:color="auto"/>
      </w:divBdr>
    </w:div>
    <w:div w:id="1294213026">
      <w:bodyDiv w:val="1"/>
      <w:marLeft w:val="0"/>
      <w:marRight w:val="0"/>
      <w:marTop w:val="0"/>
      <w:marBottom w:val="0"/>
      <w:divBdr>
        <w:top w:val="none" w:sz="0" w:space="0" w:color="auto"/>
        <w:left w:val="none" w:sz="0" w:space="0" w:color="auto"/>
        <w:bottom w:val="none" w:sz="0" w:space="0" w:color="auto"/>
        <w:right w:val="none" w:sz="0" w:space="0" w:color="auto"/>
      </w:divBdr>
    </w:div>
    <w:div w:id="1299726066">
      <w:bodyDiv w:val="1"/>
      <w:marLeft w:val="0"/>
      <w:marRight w:val="0"/>
      <w:marTop w:val="0"/>
      <w:marBottom w:val="0"/>
      <w:divBdr>
        <w:top w:val="none" w:sz="0" w:space="0" w:color="auto"/>
        <w:left w:val="none" w:sz="0" w:space="0" w:color="auto"/>
        <w:bottom w:val="none" w:sz="0" w:space="0" w:color="auto"/>
        <w:right w:val="none" w:sz="0" w:space="0" w:color="auto"/>
      </w:divBdr>
    </w:div>
    <w:div w:id="1409766960">
      <w:bodyDiv w:val="1"/>
      <w:marLeft w:val="0"/>
      <w:marRight w:val="0"/>
      <w:marTop w:val="0"/>
      <w:marBottom w:val="0"/>
      <w:divBdr>
        <w:top w:val="none" w:sz="0" w:space="0" w:color="auto"/>
        <w:left w:val="none" w:sz="0" w:space="0" w:color="auto"/>
        <w:bottom w:val="none" w:sz="0" w:space="0" w:color="auto"/>
        <w:right w:val="none" w:sz="0" w:space="0" w:color="auto"/>
      </w:divBdr>
    </w:div>
    <w:div w:id="203989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6C70E-896B-4A1D-BD44-A9EA23E18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2008</Words>
  <Characters>11044</Characters>
  <Application>Microsoft Office Word</Application>
  <DocSecurity>0</DocSecurity>
  <Lines>92</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SECCION 4</vt:lpstr>
      <vt:lpstr>SECCION 4</vt:lpstr>
    </vt:vector>
  </TitlesOfParts>
  <Company>COF/CEC  B.I.D.</Company>
  <LinksUpToDate>false</LinksUpToDate>
  <CharactersWithSpaces>13026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SECCION 4</dc:title>
  <dc:creator>Augusto Batallas</dc:creator>
  <cp:lastModifiedBy>Neyra Vilela, Sandra Vanessa</cp:lastModifiedBy>
  <cp:revision>3</cp:revision>
  <cp:lastPrinted>2022-08-17T14:55:00Z</cp:lastPrinted>
  <dcterms:created xsi:type="dcterms:W3CDTF">2023-09-21T22:33:00Z</dcterms:created>
  <dcterms:modified xsi:type="dcterms:W3CDTF">2023-09-21T22:34:00Z</dcterms:modified>
</cp:coreProperties>
</file>